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5FD6ED09" w14:textId="77777777" w:rsidR="00597ED2" w:rsidRDefault="00597ED2" w:rsidP="00597ED2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7FECCC7B" w14:textId="77777777" w:rsidR="003E6C81" w:rsidRDefault="003E6C81" w:rsidP="00597ED2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17C09473" w14:textId="77777777" w:rsidR="00852FF2" w:rsidRDefault="00852FF2" w:rsidP="003E6C81">
      <w:pPr>
        <w:pStyle w:val="Listenabsatz"/>
        <w:spacing w:before="120" w:after="120" w:line="276" w:lineRule="auto"/>
        <w:ind w:left="284" w:hanging="218"/>
        <w:rPr>
          <w:rFonts w:ascii="Arial" w:hAnsi="Arial" w:cs="Arial"/>
          <w:sz w:val="24"/>
        </w:rPr>
      </w:pPr>
    </w:p>
    <w:p w14:paraId="2B9B8212" w14:textId="77777777" w:rsidR="00852FF2" w:rsidRDefault="00852FF2" w:rsidP="003E6C81">
      <w:pPr>
        <w:pStyle w:val="Listenabsatz"/>
        <w:spacing w:before="120" w:after="120" w:line="276" w:lineRule="auto"/>
        <w:ind w:left="284" w:hanging="218"/>
        <w:rPr>
          <w:rFonts w:ascii="Arial" w:hAnsi="Arial" w:cs="Arial"/>
          <w:sz w:val="24"/>
        </w:rPr>
      </w:pPr>
    </w:p>
    <w:p w14:paraId="2D8C37A5" w14:textId="77777777" w:rsidR="00175CBE" w:rsidRDefault="00175CBE" w:rsidP="003E6C81">
      <w:pPr>
        <w:pStyle w:val="Listenabsatz"/>
        <w:spacing w:before="120" w:after="120" w:line="276" w:lineRule="auto"/>
        <w:ind w:left="284" w:hanging="218"/>
        <w:rPr>
          <w:rFonts w:ascii="Arial" w:hAnsi="Arial" w:cs="Arial"/>
          <w:sz w:val="24"/>
        </w:rPr>
      </w:pP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2"/>
      </w:tblGrid>
      <w:tr w:rsidR="00175CBE" w:rsidRPr="00175CBE" w14:paraId="730AA23B" w14:textId="77777777" w:rsidTr="00175CBE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232" w:type="dxa"/>
            <w:shd w:val="clear" w:color="auto" w:fill="0790CF"/>
          </w:tcPr>
          <w:p w14:paraId="35C57447" w14:textId="77777777" w:rsidR="00175CBE" w:rsidRPr="00175CBE" w:rsidRDefault="00175CBE" w:rsidP="00175CBE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175CBE">
              <w:rPr>
                <w:rFonts w:ascii="Arial" w:hAnsi="Arial" w:cs="Arial"/>
                <w:b/>
                <w:sz w:val="28"/>
                <w:szCs w:val="28"/>
              </w:rPr>
              <w:t xml:space="preserve">Muster: Klassenzusammensetzung </w:t>
            </w:r>
          </w:p>
        </w:tc>
      </w:tr>
      <w:tr w:rsidR="00175CBE" w:rsidRPr="00175CBE" w14:paraId="1F009CDA" w14:textId="77777777" w:rsidTr="00175CBE">
        <w:tblPrEx>
          <w:tblCellMar>
            <w:top w:w="0" w:type="dxa"/>
            <w:bottom w:w="0" w:type="dxa"/>
          </w:tblCellMar>
        </w:tblPrEx>
        <w:trPr>
          <w:trHeight w:val="3811"/>
          <w:jc w:val="center"/>
        </w:trPr>
        <w:tc>
          <w:tcPr>
            <w:tcW w:w="9232" w:type="dxa"/>
          </w:tcPr>
          <w:p w14:paraId="79FE947C" w14:textId="77777777" w:rsidR="00175CBE" w:rsidRPr="00175CBE" w:rsidRDefault="00175CBE" w:rsidP="00175CBE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175CBE">
              <w:rPr>
                <w:rFonts w:ascii="Arial" w:hAnsi="Arial" w:cs="Arial"/>
                <w:sz w:val="24"/>
              </w:rPr>
              <w:t xml:space="preserve">Liebe Eltern, </w:t>
            </w:r>
          </w:p>
          <w:p w14:paraId="36935E58" w14:textId="77777777" w:rsidR="00175CBE" w:rsidRPr="00175CBE" w:rsidRDefault="00175CBE" w:rsidP="00175CBE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175CBE">
              <w:rPr>
                <w:rFonts w:ascii="Arial" w:hAnsi="Arial" w:cs="Arial"/>
                <w:sz w:val="24"/>
              </w:rPr>
              <w:t xml:space="preserve">zu Beginn des Schuljahrs 2025/2026 werden wir 60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aus der Grundschule „Am Sonnenberg“ bei uns aufnehmen. Jeder konnte in der Presse und in den sozialen Medien verfolgen, dass die Grund</w:t>
            </w:r>
            <w:r w:rsidRPr="00175CBE">
              <w:rPr>
                <w:rFonts w:ascii="Arial" w:hAnsi="Arial" w:cs="Arial"/>
                <w:sz w:val="24"/>
              </w:rPr>
              <w:softHyphen/>
              <w:t xml:space="preserve">schule „Am Sonnenberg“ ihre Eigenständigkeit zum Ende des Schuljahrs 2024/2025 aufgeben musste und zum neuen Schuljahr mit unserer Schule fusioniert. </w:t>
            </w:r>
          </w:p>
          <w:p w14:paraId="4E973534" w14:textId="77777777" w:rsidR="00175CBE" w:rsidRPr="00175CBE" w:rsidRDefault="00175CBE" w:rsidP="00175CBE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175CBE">
              <w:rPr>
                <w:rFonts w:ascii="Arial" w:hAnsi="Arial" w:cs="Arial"/>
                <w:sz w:val="24"/>
              </w:rPr>
              <w:t>Schulleitung, Kollegium und auch das Schulamt des Schulträgers haben sich zur Umsetzung der Auf</w:t>
            </w:r>
            <w:r w:rsidRPr="00175CBE">
              <w:rPr>
                <w:rFonts w:ascii="Arial" w:hAnsi="Arial" w:cs="Arial"/>
                <w:sz w:val="24"/>
              </w:rPr>
              <w:softHyphen/>
              <w:t xml:space="preserve">nahme der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vom „Sonnenberg“ viele Gedanken gemacht. Unser aller Ziel ist es, den Übergang der betroffenen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so reibungslos wie möglich zu vollziehen. </w:t>
            </w:r>
          </w:p>
          <w:p w14:paraId="19E0E090" w14:textId="77777777" w:rsidR="00175CBE" w:rsidRPr="00175CBE" w:rsidRDefault="00175CBE" w:rsidP="00175CBE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175CBE">
              <w:rPr>
                <w:rFonts w:ascii="Arial" w:hAnsi="Arial" w:cs="Arial"/>
                <w:sz w:val="24"/>
              </w:rPr>
              <w:t xml:space="preserve">Der Schulträger hat keine Möglichkeit, zusätzliche eigene „Sonnenberg“-Klassen zu bilden. Für die bestmögliche Integration der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vom „Sonnenberg“ werden wir alle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auf die vorhandenen Klas</w:t>
            </w:r>
            <w:r w:rsidRPr="00175CBE">
              <w:rPr>
                <w:rFonts w:ascii="Arial" w:hAnsi="Arial" w:cs="Arial"/>
                <w:sz w:val="24"/>
              </w:rPr>
              <w:softHyphen/>
              <w:t xml:space="preserve">sen in den entsprechenden Jahrgangsstufen aufteilen. </w:t>
            </w:r>
          </w:p>
          <w:p w14:paraId="6313B187" w14:textId="77777777" w:rsidR="00175CBE" w:rsidRPr="00175CBE" w:rsidRDefault="00175CBE" w:rsidP="00175CBE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175CBE">
              <w:rPr>
                <w:rFonts w:ascii="Arial" w:hAnsi="Arial" w:cs="Arial"/>
                <w:sz w:val="24"/>
              </w:rPr>
              <w:t xml:space="preserve">Wir berücksichtigen dabei die jeweiligen Wohnorte der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sowie die Tatsache, dass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mit dem Bus zur Schule kommen. Auch eine ausgewogene Verteilung von Mädchen und Jungen auf die jewei</w:t>
            </w:r>
            <w:r w:rsidRPr="00175CBE">
              <w:rPr>
                <w:rFonts w:ascii="Arial" w:hAnsi="Arial" w:cs="Arial"/>
                <w:sz w:val="24"/>
              </w:rPr>
              <w:softHyphen/>
              <w:t xml:space="preserve">ligen Klassen beachten wir.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mit Handicap, die bisher den Regelunterricht besucht haben, werden wir dies weiterhin ermöglichen. Des Weiteren ist auch die Leistungsfähigkeit der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von Bedeutung, damit alle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gleichermaßen gefördert und gefordert werden können. So stellen wir sicher, dass durch eine ausgewogene Leistungsheterogenität schwächere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von stärkeren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lernen können. Leistungsstärkere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profitieren ebenfalls, indem sie hierdurch ihre Sozialkompetenz stärken und ausbauen können. </w:t>
            </w:r>
          </w:p>
          <w:p w14:paraId="058E713F" w14:textId="77777777" w:rsidR="00175CBE" w:rsidRPr="00175CBE" w:rsidRDefault="00175CBE" w:rsidP="00175CBE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175CBE">
              <w:rPr>
                <w:rFonts w:ascii="Arial" w:hAnsi="Arial" w:cs="Arial"/>
                <w:sz w:val="24"/>
              </w:rPr>
              <w:t>Kinder mit Fluchthintergrund werden wir, soweit dies nach Vorbereitungsklassen möglich ist, eben</w:t>
            </w:r>
            <w:r w:rsidRPr="00175CBE">
              <w:rPr>
                <w:rFonts w:ascii="Arial" w:hAnsi="Arial" w:cs="Arial"/>
                <w:sz w:val="24"/>
              </w:rPr>
              <w:softHyphen/>
              <w:t xml:space="preserve">falls in die vorhandenen Klassen integrieren. </w:t>
            </w:r>
          </w:p>
          <w:p w14:paraId="449B3243" w14:textId="77777777" w:rsidR="00175CBE" w:rsidRPr="00175CBE" w:rsidRDefault="00175CBE" w:rsidP="00175CBE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175CBE">
              <w:rPr>
                <w:rFonts w:ascii="Arial" w:hAnsi="Arial" w:cs="Arial"/>
                <w:sz w:val="24"/>
              </w:rPr>
              <w:t xml:space="preserve">Uns ist bewusst, dass diese Durchmischung auch dazu führt, dass seit Jahren befreundete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zu</w:t>
            </w:r>
            <w:r w:rsidRPr="00175CBE">
              <w:rPr>
                <w:rFonts w:ascii="Arial" w:hAnsi="Arial" w:cs="Arial"/>
                <w:sz w:val="24"/>
              </w:rPr>
              <w:softHyphen/>
              <w:t xml:space="preserve">künftig unterschiedliche Klassen besuchen werden. Wir halten es jedoch für pädagogisch richtig, diese Durchmischung der Klassen zu vollziehen, weil sich für alle </w:t>
            </w:r>
            <w:proofErr w:type="spellStart"/>
            <w:r w:rsidRPr="00175CBE">
              <w:rPr>
                <w:rFonts w:ascii="Arial" w:hAnsi="Arial" w:cs="Arial"/>
                <w:sz w:val="24"/>
              </w:rPr>
              <w:t>SuS</w:t>
            </w:r>
            <w:proofErr w:type="spellEnd"/>
            <w:r w:rsidRPr="00175CBE">
              <w:rPr>
                <w:rFonts w:ascii="Arial" w:hAnsi="Arial" w:cs="Arial"/>
                <w:sz w:val="24"/>
              </w:rPr>
              <w:t xml:space="preserve"> unserer Schule hierdurch neue Chancen eröffnen und sich alle weiterentwickeln können. </w:t>
            </w:r>
          </w:p>
          <w:p w14:paraId="10E40CE9" w14:textId="77777777" w:rsidR="00175CBE" w:rsidRPr="00175CBE" w:rsidRDefault="00175CBE" w:rsidP="00175CBE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175CBE">
              <w:rPr>
                <w:rFonts w:ascii="Arial" w:hAnsi="Arial" w:cs="Arial"/>
                <w:sz w:val="24"/>
              </w:rPr>
              <w:t>Für weitere Fragen stehen die Schulleitung und die Klassenleitungen nach vorheriger Terminabspra</w:t>
            </w:r>
            <w:r w:rsidRPr="00175CBE">
              <w:rPr>
                <w:rFonts w:ascii="Arial" w:hAnsi="Arial" w:cs="Arial"/>
                <w:sz w:val="24"/>
              </w:rPr>
              <w:softHyphen/>
              <w:t xml:space="preserve">che gern zur Verfügung. </w:t>
            </w:r>
          </w:p>
          <w:p w14:paraId="7FD55FBC" w14:textId="77777777" w:rsidR="00175CBE" w:rsidRDefault="00175CBE" w:rsidP="00175CBE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175CBE">
              <w:rPr>
                <w:rFonts w:ascii="Arial" w:hAnsi="Arial" w:cs="Arial"/>
                <w:sz w:val="24"/>
              </w:rPr>
              <w:t xml:space="preserve">Mit freundlichen Grüßen </w:t>
            </w:r>
          </w:p>
          <w:p w14:paraId="5908D8B2" w14:textId="14BFCB80" w:rsidR="00175CBE" w:rsidRDefault="00175CBE" w:rsidP="00175CBE">
            <w:pPr>
              <w:spacing w:before="120"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</w:t>
            </w:r>
          </w:p>
          <w:p w14:paraId="17CFEE96" w14:textId="37C699D9" w:rsidR="00175CBE" w:rsidRPr="00175CBE" w:rsidRDefault="00175CBE" w:rsidP="00175CBE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175CBE">
              <w:rPr>
                <w:rFonts w:ascii="Arial" w:hAnsi="Arial" w:cs="Arial"/>
                <w:sz w:val="24"/>
              </w:rPr>
              <w:t xml:space="preserve">Schulleitung </w:t>
            </w:r>
          </w:p>
        </w:tc>
      </w:tr>
    </w:tbl>
    <w:p w14:paraId="5C9D3D18" w14:textId="77777777" w:rsidR="00175CBE" w:rsidRPr="00597ED2" w:rsidRDefault="00175CBE" w:rsidP="003E6C81">
      <w:pPr>
        <w:pStyle w:val="Listenabsatz"/>
        <w:spacing w:before="120" w:after="120" w:line="276" w:lineRule="auto"/>
        <w:ind w:left="284" w:hanging="218"/>
        <w:rPr>
          <w:rFonts w:ascii="Arial" w:hAnsi="Arial" w:cs="Arial"/>
          <w:sz w:val="24"/>
        </w:rPr>
      </w:pPr>
    </w:p>
    <w:sectPr w:rsidR="00175CBE" w:rsidRPr="00597ED2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8"/>
      <w:gridCol w:w="6590"/>
    </w:tblGrid>
    <w:tr w:rsidR="00652727" w14:paraId="1F181B2A" w14:textId="77777777" w:rsidTr="0065272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1F181B26" w14:textId="0F655345" w:rsidR="00095CFC" w:rsidRPr="00AD651E" w:rsidRDefault="00C12A95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</w:t>
          </w:r>
          <w:r w:rsidR="00AF24D8">
            <w:rPr>
              <w:rFonts w:ascii="Interstate Cond" w:hAnsi="Interstate Cond"/>
              <w:b/>
              <w:color w:val="FFFFFF" w:themeColor="background1"/>
              <w:sz w:val="32"/>
            </w:rPr>
            <w:t>4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AF24D8">
            <w:rPr>
              <w:rFonts w:ascii="Interstate Cond" w:hAnsi="Interstate Cond"/>
              <w:b/>
              <w:color w:val="FFFFFF" w:themeColor="background1"/>
              <w:sz w:val="32"/>
            </w:rPr>
            <w:t>5</w:t>
          </w:r>
          <w:r w:rsidR="00175CB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TH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1F181B29" w14:textId="4247B7B4" w:rsidR="00095CFC" w:rsidRPr="00012C7D" w:rsidRDefault="00652727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652727">
            <w:rPr>
              <w:rFonts w:ascii="Fira Sans Book" w:hAnsi="Fira Sans Book"/>
              <w:bCs/>
              <w:noProof/>
              <w:color w:val="000000" w:themeColor="text1"/>
              <w:sz w:val="16"/>
            </w:rPr>
            <w:drawing>
              <wp:inline distT="0" distB="0" distL="0" distR="0" wp14:anchorId="545F4A8F" wp14:editId="59D318CD">
                <wp:extent cx="4037330" cy="811472"/>
                <wp:effectExtent l="0" t="0" r="1270" b="8255"/>
                <wp:docPr id="76879706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79706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818" cy="83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28C4"/>
    <w:multiLevelType w:val="hybridMultilevel"/>
    <w:tmpl w:val="1EF8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 w16cid:durableId="119796208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75CBE"/>
    <w:rsid w:val="0018122E"/>
    <w:rsid w:val="001B429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3E6C81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597ED2"/>
    <w:rsid w:val="005B6097"/>
    <w:rsid w:val="00614D0A"/>
    <w:rsid w:val="00652727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7E5321"/>
    <w:rsid w:val="00823B5B"/>
    <w:rsid w:val="00841FA8"/>
    <w:rsid w:val="008522CE"/>
    <w:rsid w:val="00852BFB"/>
    <w:rsid w:val="00852FF2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122A"/>
    <w:rsid w:val="00AD651E"/>
    <w:rsid w:val="00AF17D9"/>
    <w:rsid w:val="00AF24D8"/>
    <w:rsid w:val="00B01FFE"/>
    <w:rsid w:val="00B076D9"/>
    <w:rsid w:val="00B707AF"/>
    <w:rsid w:val="00B81586"/>
    <w:rsid w:val="00B87D52"/>
    <w:rsid w:val="00BD49AA"/>
    <w:rsid w:val="00BD71E9"/>
    <w:rsid w:val="00C12A95"/>
    <w:rsid w:val="00C310AF"/>
    <w:rsid w:val="00C42CEF"/>
    <w:rsid w:val="00C73E1A"/>
    <w:rsid w:val="00C9289F"/>
    <w:rsid w:val="00CA2808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D06D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2025-06-17T10:56:00Z</dcterms:created>
  <dcterms:modified xsi:type="dcterms:W3CDTF">2025-06-17T10:56:00Z</dcterms:modified>
</cp:coreProperties>
</file>