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7BE8F13A" w14:textId="77777777" w:rsidR="00E263CD" w:rsidRDefault="00E263CD" w:rsidP="00581B4B"/>
    <w:p w14:paraId="0FA19BBD" w14:textId="77777777" w:rsidR="000E4D20" w:rsidRDefault="000E4D20" w:rsidP="00581B4B"/>
    <w:p w14:paraId="4C14BB88" w14:textId="77777777" w:rsidR="000E4D20" w:rsidRDefault="000E4D20" w:rsidP="00581B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6"/>
      </w:tblGrid>
      <w:tr w:rsidR="000E4D20" w:rsidRPr="000E4D20" w14:paraId="720673D8" w14:textId="77777777" w:rsidTr="000E4D20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7676" w:type="dxa"/>
            <w:shd w:val="clear" w:color="auto" w:fill="0790CF"/>
          </w:tcPr>
          <w:p w14:paraId="21E53A9E" w14:textId="77777777" w:rsidR="000E4D20" w:rsidRPr="000E4D20" w:rsidRDefault="000E4D20" w:rsidP="000E4D20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E4D20">
              <w:rPr>
                <w:rFonts w:ascii="Arial" w:hAnsi="Arial" w:cs="Arial"/>
                <w:b/>
                <w:sz w:val="28"/>
                <w:szCs w:val="28"/>
              </w:rPr>
              <w:t xml:space="preserve">Zitat aus dem Urteil des Verwaltungsgerichts Berlin </w:t>
            </w:r>
          </w:p>
        </w:tc>
      </w:tr>
      <w:tr w:rsidR="000E4D20" w:rsidRPr="000E4D20" w14:paraId="2EEF94D8" w14:textId="77777777" w:rsidTr="000E4D20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7676" w:type="dxa"/>
            <w:shd w:val="clear" w:color="auto" w:fill="E4AA6A"/>
          </w:tcPr>
          <w:p w14:paraId="1C9C3024" w14:textId="39C4FA85" w:rsidR="000E4D20" w:rsidRPr="000E4D20" w:rsidRDefault="000E4D20" w:rsidP="000E4D20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0E4D20">
              <w:rPr>
                <w:rFonts w:ascii="Arial" w:hAnsi="Arial" w:cs="Arial"/>
                <w:b/>
                <w:bCs/>
                <w:sz w:val="24"/>
              </w:rPr>
              <w:t xml:space="preserve">Zitat aus dem Urteil des Verwaltungsgerichts Berlin, 07.06.2019, Az. VG 3 L 357.19 und VG 3 L 363.19 </w:t>
            </w:r>
          </w:p>
        </w:tc>
      </w:tr>
      <w:tr w:rsidR="000E4D20" w:rsidRPr="000E4D20" w14:paraId="738F6C8E" w14:textId="77777777" w:rsidTr="000E4D20">
        <w:tblPrEx>
          <w:tblCellMar>
            <w:top w:w="0" w:type="dxa"/>
            <w:bottom w:w="0" w:type="dxa"/>
          </w:tblCellMar>
        </w:tblPrEx>
        <w:trPr>
          <w:trHeight w:val="1675"/>
          <w:jc w:val="center"/>
        </w:trPr>
        <w:tc>
          <w:tcPr>
            <w:tcW w:w="7676" w:type="dxa"/>
          </w:tcPr>
          <w:p w14:paraId="4E677F67" w14:textId="77777777" w:rsidR="000E4D20" w:rsidRPr="000E4D20" w:rsidRDefault="000E4D20" w:rsidP="000E4D20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0E4D20">
              <w:rPr>
                <w:rFonts w:ascii="Arial" w:hAnsi="Arial" w:cs="Arial"/>
                <w:sz w:val="24"/>
              </w:rPr>
              <w:t>„(…) Nachdem die Fotos von den Schülern an einen Schüler mit einem Instagram-Account weitergeleitet worden waren, durfte die Schulleitung davon ausgehen, dass dieses Bild- und Videomaterial auf dessen Insta</w:t>
            </w:r>
            <w:r w:rsidRPr="000E4D20">
              <w:rPr>
                <w:rFonts w:ascii="Arial" w:hAnsi="Arial" w:cs="Arial"/>
                <w:sz w:val="24"/>
              </w:rPr>
              <w:softHyphen/>
              <w:t>gram-Seite veröffentlicht würde. Die Schüler hätten auch damit rechnen müssen, dass die Bilder mit beleidigenden und sexistischen Inhalten ver</w:t>
            </w:r>
            <w:r w:rsidRPr="000E4D20">
              <w:rPr>
                <w:rFonts w:ascii="Arial" w:hAnsi="Arial" w:cs="Arial"/>
                <w:sz w:val="24"/>
              </w:rPr>
              <w:softHyphen/>
              <w:t>sehen würden. (…) Durch dieses Handeln ist das Vertrauen der Schüler</w:t>
            </w:r>
            <w:r w:rsidRPr="000E4D20">
              <w:rPr>
                <w:rFonts w:ascii="Arial" w:hAnsi="Arial" w:cs="Arial"/>
                <w:sz w:val="24"/>
              </w:rPr>
              <w:softHyphen/>
              <w:t>schaft in einen regelgeleiteten und friedlichen schulischen Rahmen fort</w:t>
            </w:r>
            <w:r w:rsidRPr="000E4D20">
              <w:rPr>
                <w:rFonts w:ascii="Arial" w:hAnsi="Arial" w:cs="Arial"/>
                <w:sz w:val="24"/>
              </w:rPr>
              <w:softHyphen/>
              <w:t>während erschüttert worden. Bei der naheliegenden Weiterverbreitung und Kommentierung in sozialen Medien wird das geordnete Schulleben beeinträchtigt. Das gilt in besonderem Maße, wenn die weiterverbreite</w:t>
            </w:r>
            <w:r w:rsidRPr="000E4D20">
              <w:rPr>
                <w:rFonts w:ascii="Arial" w:hAnsi="Arial" w:cs="Arial"/>
                <w:sz w:val="24"/>
              </w:rPr>
              <w:softHyphen/>
              <w:t xml:space="preserve">ten Inhalte geeignet sind, die betroffenen Lehrkräfte in der Öffentlichkeit bloßzustellen. (…)“ </w:t>
            </w:r>
          </w:p>
        </w:tc>
      </w:tr>
    </w:tbl>
    <w:p w14:paraId="734C2F8C" w14:textId="77777777" w:rsidR="000E4D20" w:rsidRPr="00581B4B" w:rsidRDefault="000E4D20" w:rsidP="00581B4B"/>
    <w:sectPr w:rsidR="000E4D20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575C087A" w:rsidR="00095CFC" w:rsidRPr="00AD651E" w:rsidRDefault="0081499F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11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9"/>
  </w:num>
  <w:num w:numId="2" w16cid:durableId="1667436405">
    <w:abstractNumId w:val="19"/>
  </w:num>
  <w:num w:numId="3" w16cid:durableId="1489901206">
    <w:abstractNumId w:val="21"/>
  </w:num>
  <w:num w:numId="4" w16cid:durableId="347487071">
    <w:abstractNumId w:val="10"/>
  </w:num>
  <w:num w:numId="5" w16cid:durableId="1797259768">
    <w:abstractNumId w:val="6"/>
  </w:num>
  <w:num w:numId="6" w16cid:durableId="382026321">
    <w:abstractNumId w:val="7"/>
  </w:num>
  <w:num w:numId="7" w16cid:durableId="1689794066">
    <w:abstractNumId w:val="12"/>
  </w:num>
  <w:num w:numId="8" w16cid:durableId="1879587828">
    <w:abstractNumId w:val="11"/>
  </w:num>
  <w:num w:numId="9" w16cid:durableId="1300964876">
    <w:abstractNumId w:val="8"/>
  </w:num>
  <w:num w:numId="10" w16cid:durableId="595290535">
    <w:abstractNumId w:val="5"/>
  </w:num>
  <w:num w:numId="11" w16cid:durableId="97411375">
    <w:abstractNumId w:val="20"/>
  </w:num>
  <w:num w:numId="12" w16cid:durableId="890846888">
    <w:abstractNumId w:val="14"/>
  </w:num>
  <w:num w:numId="13" w16cid:durableId="924460106">
    <w:abstractNumId w:val="15"/>
  </w:num>
  <w:num w:numId="14" w16cid:durableId="1048651771">
    <w:abstractNumId w:val="13"/>
  </w:num>
  <w:num w:numId="15" w16cid:durableId="1578401136">
    <w:abstractNumId w:val="16"/>
  </w:num>
  <w:num w:numId="16" w16cid:durableId="1207185062">
    <w:abstractNumId w:val="17"/>
  </w:num>
  <w:num w:numId="17" w16cid:durableId="1417631617">
    <w:abstractNumId w:val="18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0E4D20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9581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1499F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DD36A5"/>
    <w:rsid w:val="00E028D9"/>
    <w:rsid w:val="00E2265E"/>
    <w:rsid w:val="00E263CD"/>
    <w:rsid w:val="00E6220D"/>
    <w:rsid w:val="00E74AD6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2025-05-08T12:57:00Z</dcterms:created>
  <dcterms:modified xsi:type="dcterms:W3CDTF">2025-05-08T12:57:00Z</dcterms:modified>
</cp:coreProperties>
</file>