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3E4A4875" w14:textId="590E17AF" w:rsidR="0054791A" w:rsidRDefault="006E18EF" w:rsidP="0054791A">
      <w:pPr>
        <w:tabs>
          <w:tab w:val="left" w:pos="2430"/>
        </w:tabs>
      </w:pPr>
      <w:r>
        <w:tab/>
      </w:r>
    </w:p>
    <w:tbl>
      <w:tblPr>
        <w:tblStyle w:val="Tabellenraster"/>
        <w:tblW w:w="11058" w:type="dxa"/>
        <w:jc w:val="center"/>
        <w:tblLook w:val="04A0" w:firstRow="1" w:lastRow="0" w:firstColumn="1" w:lastColumn="0" w:noHBand="0" w:noVBand="1"/>
      </w:tblPr>
      <w:tblGrid>
        <w:gridCol w:w="2044"/>
        <w:gridCol w:w="3166"/>
        <w:gridCol w:w="2841"/>
        <w:gridCol w:w="3007"/>
      </w:tblGrid>
      <w:tr w:rsidR="0054791A" w:rsidRPr="0054791A" w14:paraId="3CEF5B1E" w14:textId="77777777" w:rsidTr="0054791A">
        <w:trPr>
          <w:trHeight w:val="572"/>
          <w:jc w:val="center"/>
        </w:trPr>
        <w:tc>
          <w:tcPr>
            <w:tcW w:w="11058" w:type="dxa"/>
            <w:gridSpan w:val="4"/>
            <w:shd w:val="clear" w:color="auto" w:fill="0790CF"/>
          </w:tcPr>
          <w:p w14:paraId="2B24C6E7" w14:textId="77777777" w:rsidR="0054791A" w:rsidRPr="0054791A" w:rsidRDefault="0054791A" w:rsidP="0054791A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54791A"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>Übersicht der vorgestellten Möglichkeiten zur Online-Diagnose</w:t>
            </w:r>
          </w:p>
        </w:tc>
      </w:tr>
      <w:tr w:rsidR="0054791A" w:rsidRPr="0054791A" w14:paraId="58E044A2" w14:textId="77777777" w:rsidTr="0054791A">
        <w:trPr>
          <w:trHeight w:val="259"/>
          <w:jc w:val="center"/>
        </w:trPr>
        <w:tc>
          <w:tcPr>
            <w:tcW w:w="1650" w:type="dxa"/>
            <w:shd w:val="clear" w:color="auto" w:fill="E4AA6A"/>
          </w:tcPr>
          <w:p w14:paraId="45876783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196" w:type="dxa"/>
            <w:shd w:val="clear" w:color="auto" w:fill="E4AA6A"/>
          </w:tcPr>
          <w:p w14:paraId="769AEFB8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54791A">
              <w:rPr>
                <w:rFonts w:ascii="Arial" w:hAnsi="Arial" w:cs="Arial"/>
                <w:b/>
                <w:bCs/>
                <w:sz w:val="24"/>
              </w:rPr>
              <w:t>Online-Diagnose Grundschule</w:t>
            </w:r>
          </w:p>
        </w:tc>
        <w:tc>
          <w:tcPr>
            <w:tcW w:w="3059" w:type="dxa"/>
            <w:shd w:val="clear" w:color="auto" w:fill="E4AA6A"/>
          </w:tcPr>
          <w:p w14:paraId="30EB4B99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54791A">
              <w:rPr>
                <w:rFonts w:ascii="Arial" w:hAnsi="Arial" w:cs="Arial"/>
                <w:b/>
                <w:bCs/>
                <w:sz w:val="24"/>
              </w:rPr>
              <w:t>Online-Diagnose Sekundarbereich</w:t>
            </w:r>
          </w:p>
        </w:tc>
        <w:tc>
          <w:tcPr>
            <w:tcW w:w="3153" w:type="dxa"/>
            <w:shd w:val="clear" w:color="auto" w:fill="E4AA6A"/>
          </w:tcPr>
          <w:p w14:paraId="4DBFF9D5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54791A">
              <w:rPr>
                <w:rFonts w:ascii="Arial" w:hAnsi="Arial" w:cs="Arial"/>
                <w:b/>
                <w:bCs/>
                <w:sz w:val="24"/>
              </w:rPr>
              <w:t>Online-Diagnose</w:t>
            </w:r>
          </w:p>
        </w:tc>
      </w:tr>
      <w:tr w:rsidR="0054791A" w:rsidRPr="0054791A" w14:paraId="69494ED7" w14:textId="77777777" w:rsidTr="0054791A">
        <w:trPr>
          <w:trHeight w:val="238"/>
          <w:jc w:val="center"/>
        </w:trPr>
        <w:tc>
          <w:tcPr>
            <w:tcW w:w="1650" w:type="dxa"/>
          </w:tcPr>
          <w:p w14:paraId="2EB5D60A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Anbieter</w:t>
            </w:r>
          </w:p>
        </w:tc>
        <w:tc>
          <w:tcPr>
            <w:tcW w:w="3196" w:type="dxa"/>
          </w:tcPr>
          <w:p w14:paraId="10E119A6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Westermann</w:t>
            </w:r>
          </w:p>
        </w:tc>
        <w:tc>
          <w:tcPr>
            <w:tcW w:w="3059" w:type="dxa"/>
          </w:tcPr>
          <w:p w14:paraId="26A1AAE1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Westermann</w:t>
            </w:r>
          </w:p>
        </w:tc>
        <w:tc>
          <w:tcPr>
            <w:tcW w:w="3153" w:type="dxa"/>
          </w:tcPr>
          <w:p w14:paraId="23254EB6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Cornelsen</w:t>
            </w:r>
          </w:p>
        </w:tc>
      </w:tr>
      <w:tr w:rsidR="0054791A" w:rsidRPr="0054791A" w14:paraId="09FFA7AA" w14:textId="77777777" w:rsidTr="0054791A">
        <w:trPr>
          <w:trHeight w:val="268"/>
          <w:jc w:val="center"/>
        </w:trPr>
        <w:tc>
          <w:tcPr>
            <w:tcW w:w="1650" w:type="dxa"/>
          </w:tcPr>
          <w:p w14:paraId="3C628D2F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Klassenstufe</w:t>
            </w:r>
          </w:p>
        </w:tc>
        <w:tc>
          <w:tcPr>
            <w:tcW w:w="3196" w:type="dxa"/>
          </w:tcPr>
          <w:p w14:paraId="2BCF2050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2–4</w:t>
            </w:r>
          </w:p>
        </w:tc>
        <w:tc>
          <w:tcPr>
            <w:tcW w:w="3059" w:type="dxa"/>
          </w:tcPr>
          <w:p w14:paraId="4417678B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5–8</w:t>
            </w:r>
          </w:p>
        </w:tc>
        <w:tc>
          <w:tcPr>
            <w:tcW w:w="3153" w:type="dxa"/>
          </w:tcPr>
          <w:p w14:paraId="50EC081A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5–10</w:t>
            </w:r>
          </w:p>
        </w:tc>
      </w:tr>
      <w:tr w:rsidR="0054791A" w:rsidRPr="0054791A" w14:paraId="68A1EFCE" w14:textId="77777777" w:rsidTr="0054791A">
        <w:trPr>
          <w:trHeight w:val="749"/>
          <w:jc w:val="center"/>
        </w:trPr>
        <w:tc>
          <w:tcPr>
            <w:tcW w:w="1650" w:type="dxa"/>
          </w:tcPr>
          <w:p w14:paraId="2FCFCC8C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Fächer</w:t>
            </w:r>
          </w:p>
        </w:tc>
        <w:tc>
          <w:tcPr>
            <w:tcW w:w="3196" w:type="dxa"/>
          </w:tcPr>
          <w:p w14:paraId="51E6DBA5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Mathematik</w:t>
            </w:r>
          </w:p>
          <w:p w14:paraId="2085190B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Deutsch</w:t>
            </w:r>
          </w:p>
        </w:tc>
        <w:tc>
          <w:tcPr>
            <w:tcW w:w="3059" w:type="dxa"/>
          </w:tcPr>
          <w:p w14:paraId="2D1E7524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Mathematik</w:t>
            </w:r>
          </w:p>
          <w:p w14:paraId="0480BE1F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Deutsch</w:t>
            </w:r>
          </w:p>
          <w:p w14:paraId="5A0A6F25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Englisch</w:t>
            </w:r>
          </w:p>
        </w:tc>
        <w:tc>
          <w:tcPr>
            <w:tcW w:w="3153" w:type="dxa"/>
          </w:tcPr>
          <w:p w14:paraId="5D56CE02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Mathematik</w:t>
            </w:r>
          </w:p>
          <w:p w14:paraId="662A0E52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Deutsch</w:t>
            </w:r>
          </w:p>
          <w:p w14:paraId="767459B2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Englisch</w:t>
            </w:r>
          </w:p>
        </w:tc>
      </w:tr>
      <w:tr w:rsidR="0054791A" w:rsidRPr="0054791A" w14:paraId="6D6B47A4" w14:textId="77777777" w:rsidTr="0054791A">
        <w:trPr>
          <w:trHeight w:val="439"/>
          <w:jc w:val="center"/>
        </w:trPr>
        <w:tc>
          <w:tcPr>
            <w:tcW w:w="1650" w:type="dxa"/>
          </w:tcPr>
          <w:p w14:paraId="2779B2A4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System</w:t>
            </w:r>
            <w:r w:rsidRPr="0054791A">
              <w:rPr>
                <w:rFonts w:ascii="Arial" w:hAnsi="Arial" w:cs="Arial"/>
                <w:sz w:val="24"/>
              </w:rPr>
              <w:softHyphen/>
              <w:t>voraussetzungen</w:t>
            </w:r>
          </w:p>
        </w:tc>
        <w:tc>
          <w:tcPr>
            <w:tcW w:w="3196" w:type="dxa"/>
          </w:tcPr>
          <w:p w14:paraId="02C6FA46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PC und Tablet</w:t>
            </w:r>
          </w:p>
          <w:p w14:paraId="267C07DA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proofErr w:type="spellStart"/>
            <w:r w:rsidRPr="0054791A">
              <w:rPr>
                <w:rFonts w:ascii="Arial" w:eastAsiaTheme="minorHAnsi" w:hAnsi="Arial" w:cs="Arial"/>
                <w:sz w:val="24"/>
              </w:rPr>
              <w:t>macOS</w:t>
            </w:r>
            <w:proofErr w:type="spellEnd"/>
            <w:r w:rsidRPr="0054791A">
              <w:rPr>
                <w:rFonts w:ascii="Arial" w:eastAsiaTheme="minorHAnsi" w:hAnsi="Arial" w:cs="Arial"/>
                <w:sz w:val="24"/>
              </w:rPr>
              <w:t>/iOS und Windows/Android</w:t>
            </w:r>
          </w:p>
        </w:tc>
        <w:tc>
          <w:tcPr>
            <w:tcW w:w="3059" w:type="dxa"/>
          </w:tcPr>
          <w:p w14:paraId="7F46076B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PC und Tablet</w:t>
            </w:r>
          </w:p>
          <w:p w14:paraId="3C9780D1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proofErr w:type="spellStart"/>
            <w:r w:rsidRPr="0054791A">
              <w:rPr>
                <w:rFonts w:ascii="Arial" w:eastAsiaTheme="minorHAnsi" w:hAnsi="Arial" w:cs="Arial"/>
                <w:sz w:val="24"/>
              </w:rPr>
              <w:t>macOS</w:t>
            </w:r>
            <w:proofErr w:type="spellEnd"/>
            <w:r w:rsidRPr="0054791A">
              <w:rPr>
                <w:rFonts w:ascii="Arial" w:eastAsiaTheme="minorHAnsi" w:hAnsi="Arial" w:cs="Arial"/>
                <w:sz w:val="24"/>
              </w:rPr>
              <w:t>/iOS und Windows/Android</w:t>
            </w:r>
          </w:p>
        </w:tc>
        <w:tc>
          <w:tcPr>
            <w:tcW w:w="3153" w:type="dxa"/>
          </w:tcPr>
          <w:p w14:paraId="1B35AFF7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PC und Tablet</w:t>
            </w:r>
          </w:p>
          <w:p w14:paraId="75AC48A1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proofErr w:type="spellStart"/>
            <w:r w:rsidRPr="0054791A">
              <w:rPr>
                <w:rFonts w:ascii="Arial" w:eastAsiaTheme="minorHAnsi" w:hAnsi="Arial" w:cs="Arial"/>
                <w:sz w:val="24"/>
              </w:rPr>
              <w:t>macOS</w:t>
            </w:r>
            <w:proofErr w:type="spellEnd"/>
            <w:r w:rsidRPr="0054791A">
              <w:rPr>
                <w:rFonts w:ascii="Arial" w:eastAsiaTheme="minorHAnsi" w:hAnsi="Arial" w:cs="Arial"/>
                <w:sz w:val="24"/>
              </w:rPr>
              <w:t>/iOS und Windows/Android</w:t>
            </w:r>
          </w:p>
        </w:tc>
      </w:tr>
      <w:tr w:rsidR="0054791A" w:rsidRPr="0054791A" w14:paraId="494B5110" w14:textId="77777777" w:rsidTr="0054791A">
        <w:trPr>
          <w:trHeight w:val="749"/>
          <w:jc w:val="center"/>
        </w:trPr>
        <w:tc>
          <w:tcPr>
            <w:tcW w:w="1650" w:type="dxa"/>
          </w:tcPr>
          <w:p w14:paraId="47A841DC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Lizenzen (pro Jahr)</w:t>
            </w:r>
          </w:p>
        </w:tc>
        <w:tc>
          <w:tcPr>
            <w:tcW w:w="3196" w:type="dxa"/>
          </w:tcPr>
          <w:p w14:paraId="1CF36253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Klasse: 81 € pro Klasse und Jahr für Deutsch und Mathematik</w:t>
            </w:r>
          </w:p>
          <w:p w14:paraId="400FD5FB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Schule: 189 € pro Schule und Jahr für Deutsch und Mathematik</w:t>
            </w:r>
          </w:p>
        </w:tc>
        <w:tc>
          <w:tcPr>
            <w:tcW w:w="3059" w:type="dxa"/>
          </w:tcPr>
          <w:p w14:paraId="3A90D121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 xml:space="preserve">Klassenlizenz: eine Klasse der Jahrgänge </w:t>
            </w:r>
            <w:r w:rsidRPr="0054791A">
              <w:rPr>
                <w:rFonts w:ascii="Arial" w:hAnsi="Arial" w:cs="Arial"/>
                <w:sz w:val="24"/>
              </w:rPr>
              <w:br/>
              <w:t xml:space="preserve">5–11 49 €, max. 35 </w:t>
            </w:r>
            <w:proofErr w:type="spellStart"/>
            <w:r w:rsidRPr="0054791A">
              <w:rPr>
                <w:rFonts w:ascii="Arial" w:hAnsi="Arial" w:cs="Arial"/>
                <w:sz w:val="24"/>
              </w:rPr>
              <w:t>SuS</w:t>
            </w:r>
            <w:proofErr w:type="spellEnd"/>
            <w:r w:rsidRPr="0054791A">
              <w:rPr>
                <w:rFonts w:ascii="Arial" w:hAnsi="Arial" w:cs="Arial"/>
                <w:sz w:val="24"/>
              </w:rPr>
              <w:t xml:space="preserve"> pro Fach; </w:t>
            </w:r>
          </w:p>
          <w:p w14:paraId="60B3BBBF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 xml:space="preserve">Jahrgangslizenz: für die Jahrgänge 5–11 129 €, unbegrenzte </w:t>
            </w:r>
            <w:proofErr w:type="spellStart"/>
            <w:r w:rsidRPr="0054791A">
              <w:rPr>
                <w:rFonts w:ascii="Arial" w:hAnsi="Arial" w:cs="Arial"/>
                <w:sz w:val="24"/>
              </w:rPr>
              <w:t>SuS</w:t>
            </w:r>
            <w:proofErr w:type="spellEnd"/>
            <w:r w:rsidRPr="0054791A">
              <w:rPr>
                <w:rFonts w:ascii="Arial" w:hAnsi="Arial" w:cs="Arial"/>
                <w:sz w:val="24"/>
              </w:rPr>
              <w:t>-Zahl pro Fach</w:t>
            </w:r>
          </w:p>
        </w:tc>
        <w:tc>
          <w:tcPr>
            <w:tcW w:w="3153" w:type="dxa"/>
          </w:tcPr>
          <w:p w14:paraId="6A3689A4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Klassenlizenz: pro Klasse 65 €</w:t>
            </w:r>
          </w:p>
        </w:tc>
      </w:tr>
      <w:tr w:rsidR="0054791A" w:rsidRPr="0054791A" w14:paraId="0C1B1ACD" w14:textId="77777777" w:rsidTr="0054791A">
        <w:trPr>
          <w:trHeight w:val="231"/>
          <w:jc w:val="center"/>
        </w:trPr>
        <w:tc>
          <w:tcPr>
            <w:tcW w:w="1650" w:type="dxa"/>
          </w:tcPr>
          <w:p w14:paraId="6971AFA5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 xml:space="preserve">Kostenloser </w:t>
            </w:r>
            <w:r w:rsidRPr="0054791A">
              <w:rPr>
                <w:rFonts w:ascii="Arial" w:hAnsi="Arial" w:cs="Arial"/>
                <w:sz w:val="24"/>
              </w:rPr>
              <w:br/>
              <w:t>Testzugang</w:t>
            </w:r>
          </w:p>
        </w:tc>
        <w:tc>
          <w:tcPr>
            <w:tcW w:w="3196" w:type="dxa"/>
          </w:tcPr>
          <w:p w14:paraId="496C4F2B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Ja</w:t>
            </w:r>
          </w:p>
        </w:tc>
        <w:tc>
          <w:tcPr>
            <w:tcW w:w="3059" w:type="dxa"/>
          </w:tcPr>
          <w:p w14:paraId="5B25F29F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Ja</w:t>
            </w:r>
          </w:p>
        </w:tc>
        <w:tc>
          <w:tcPr>
            <w:tcW w:w="3153" w:type="dxa"/>
          </w:tcPr>
          <w:p w14:paraId="59D99AF9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Ja</w:t>
            </w:r>
          </w:p>
        </w:tc>
      </w:tr>
      <w:tr w:rsidR="0054791A" w:rsidRPr="0054791A" w14:paraId="1E957520" w14:textId="77777777" w:rsidTr="0054791A">
        <w:trPr>
          <w:trHeight w:val="749"/>
          <w:jc w:val="center"/>
        </w:trPr>
        <w:tc>
          <w:tcPr>
            <w:tcW w:w="1650" w:type="dxa"/>
          </w:tcPr>
          <w:p w14:paraId="06DFE3DF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 xml:space="preserve">Leistungen und </w:t>
            </w:r>
            <w:r w:rsidRPr="0054791A">
              <w:rPr>
                <w:rFonts w:ascii="Arial" w:hAnsi="Arial" w:cs="Arial"/>
                <w:sz w:val="24"/>
              </w:rPr>
              <w:br/>
              <w:t>Möglichkeiten</w:t>
            </w:r>
          </w:p>
        </w:tc>
        <w:tc>
          <w:tcPr>
            <w:tcW w:w="3196" w:type="dxa"/>
          </w:tcPr>
          <w:p w14:paraId="56359ABB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Einstiegstests zum Schuljahresbeginn</w:t>
            </w:r>
          </w:p>
          <w:p w14:paraId="617DE507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Zwischentests zum 2. Halbjahr</w:t>
            </w:r>
          </w:p>
          <w:p w14:paraId="35C8295E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detaillierte Ansicht der Schülereingaben</w:t>
            </w:r>
          </w:p>
          <w:p w14:paraId="5AE7BD3C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Auswertung der Lernerfolge</w:t>
            </w:r>
          </w:p>
        </w:tc>
        <w:tc>
          <w:tcPr>
            <w:tcW w:w="3059" w:type="dxa"/>
          </w:tcPr>
          <w:p w14:paraId="07538895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Haupttests (wichtigste Kompetenzen des letzten Schuljahres)</w:t>
            </w:r>
          </w:p>
          <w:p w14:paraId="2AAB712E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Detailtest (zum Vertiefen auffälliger Bereiche)</w:t>
            </w:r>
          </w:p>
          <w:p w14:paraId="0E21BC45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Ergebnisse in Kompetenzbereichen</w:t>
            </w:r>
          </w:p>
          <w:p w14:paraId="3F404C47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 xml:space="preserve">Leistungsprofile der Klasse / einzelner </w:t>
            </w:r>
            <w:proofErr w:type="spellStart"/>
            <w:r w:rsidRPr="0054791A">
              <w:rPr>
                <w:rFonts w:ascii="Arial" w:eastAsiaTheme="minorHAnsi" w:hAnsi="Arial" w:cs="Arial"/>
                <w:sz w:val="24"/>
              </w:rPr>
              <w:t>SuS</w:t>
            </w:r>
            <w:proofErr w:type="spellEnd"/>
          </w:p>
          <w:p w14:paraId="20BB15E3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Analyse der Stärken und Schwächen</w:t>
            </w:r>
          </w:p>
          <w:p w14:paraId="444373FD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adaptive Rückmeldung</w:t>
            </w:r>
          </w:p>
        </w:tc>
        <w:tc>
          <w:tcPr>
            <w:tcW w:w="3153" w:type="dxa"/>
          </w:tcPr>
          <w:p w14:paraId="6AC59889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Das Erheben von Wissensständen erfolgt per Zuweisung und systematisiert.</w:t>
            </w:r>
          </w:p>
          <w:p w14:paraId="3979A1A0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detaillierte Einzelergebnisse und Auswertung</w:t>
            </w:r>
          </w:p>
          <w:p w14:paraId="0A3A59A9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Überblick individueller Lernfort-schritte, anstehender Aufgaben und Ergebnis der Lernstandserhebungen</w:t>
            </w:r>
          </w:p>
          <w:p w14:paraId="7B8E5666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individuelle Lernwege mit Videos und interaktiven Übungen</w:t>
            </w:r>
          </w:p>
        </w:tc>
      </w:tr>
      <w:tr w:rsidR="0054791A" w:rsidRPr="0054791A" w14:paraId="36907C08" w14:textId="77777777" w:rsidTr="0054791A">
        <w:trPr>
          <w:trHeight w:val="749"/>
          <w:jc w:val="center"/>
        </w:trPr>
        <w:tc>
          <w:tcPr>
            <w:tcW w:w="1650" w:type="dxa"/>
          </w:tcPr>
          <w:p w14:paraId="66BB2005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lastRenderedPageBreak/>
              <w:t>Material</w:t>
            </w:r>
          </w:p>
        </w:tc>
        <w:tc>
          <w:tcPr>
            <w:tcW w:w="3196" w:type="dxa"/>
          </w:tcPr>
          <w:p w14:paraId="33C84007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individuelle Fördermappen</w:t>
            </w:r>
          </w:p>
          <w:p w14:paraId="244D08B6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Erstellen individueller Materialien auf der Basis der Diagnostikergebnisse</w:t>
            </w:r>
          </w:p>
          <w:p w14:paraId="3A54027D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Erstellen eigener Tests</w:t>
            </w:r>
          </w:p>
          <w:p w14:paraId="43F03D1E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Modifikation der Tests möglich</w:t>
            </w:r>
          </w:p>
        </w:tc>
        <w:tc>
          <w:tcPr>
            <w:tcW w:w="3059" w:type="dxa"/>
          </w:tcPr>
          <w:p w14:paraId="72657B37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individuelle Fördermappe</w:t>
            </w:r>
          </w:p>
          <w:p w14:paraId="3A34EC96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Fördermaterialien als Arbeitsblätter oder interaktive Übung</w:t>
            </w:r>
          </w:p>
          <w:p w14:paraId="1B64F6DC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unterschiedliche Aufgabentypen</w:t>
            </w:r>
          </w:p>
          <w:p w14:paraId="0B5F0A86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Modifikation der Tests möglich</w:t>
            </w:r>
          </w:p>
        </w:tc>
        <w:tc>
          <w:tcPr>
            <w:tcW w:w="3153" w:type="dxa"/>
          </w:tcPr>
          <w:p w14:paraId="58237DC9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Empfehlung von Fördermaterialien</w:t>
            </w:r>
          </w:p>
          <w:p w14:paraId="649D7051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individuelle Übungsmaterialien auf der Basis der Lernstandserhebungen</w:t>
            </w:r>
          </w:p>
          <w:p w14:paraId="06EACDA3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Lernvideos, Übungsaufgaben, Klassenarbeiten</w:t>
            </w:r>
          </w:p>
          <w:p w14:paraId="78DFA381" w14:textId="77777777" w:rsidR="0054791A" w:rsidRPr="0054791A" w:rsidRDefault="0054791A" w:rsidP="0054791A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251" w:hanging="218"/>
              <w:rPr>
                <w:rFonts w:ascii="Arial" w:eastAsiaTheme="minorHAnsi" w:hAnsi="Arial" w:cs="Arial"/>
                <w:sz w:val="24"/>
              </w:rPr>
            </w:pPr>
            <w:r w:rsidRPr="0054791A">
              <w:rPr>
                <w:rFonts w:ascii="Arial" w:eastAsiaTheme="minorHAnsi" w:hAnsi="Arial" w:cs="Arial"/>
                <w:sz w:val="24"/>
              </w:rPr>
              <w:t>Klassenarbeitstraining mit Lösungen</w:t>
            </w:r>
          </w:p>
        </w:tc>
      </w:tr>
      <w:tr w:rsidR="0054791A" w:rsidRPr="0054791A" w14:paraId="0DBD0623" w14:textId="77777777" w:rsidTr="0054791A">
        <w:trPr>
          <w:trHeight w:val="212"/>
          <w:jc w:val="center"/>
        </w:trPr>
        <w:tc>
          <w:tcPr>
            <w:tcW w:w="1650" w:type="dxa"/>
          </w:tcPr>
          <w:p w14:paraId="5FF31599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Lehrwerk</w:t>
            </w:r>
          </w:p>
        </w:tc>
        <w:tc>
          <w:tcPr>
            <w:tcW w:w="3196" w:type="dxa"/>
          </w:tcPr>
          <w:p w14:paraId="0B906E7E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unabhängig</w:t>
            </w:r>
          </w:p>
        </w:tc>
        <w:tc>
          <w:tcPr>
            <w:tcW w:w="3059" w:type="dxa"/>
          </w:tcPr>
          <w:p w14:paraId="3EEB9E6E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unabhängig</w:t>
            </w:r>
          </w:p>
        </w:tc>
        <w:tc>
          <w:tcPr>
            <w:tcW w:w="3153" w:type="dxa"/>
          </w:tcPr>
          <w:p w14:paraId="7029C6D0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abhängig</w:t>
            </w:r>
          </w:p>
        </w:tc>
      </w:tr>
      <w:tr w:rsidR="0054791A" w:rsidRPr="0054791A" w14:paraId="298BFD36" w14:textId="77777777" w:rsidTr="0054791A">
        <w:trPr>
          <w:trHeight w:val="749"/>
          <w:jc w:val="center"/>
        </w:trPr>
        <w:tc>
          <w:tcPr>
            <w:tcW w:w="1650" w:type="dxa"/>
          </w:tcPr>
          <w:p w14:paraId="27A127D6" w14:textId="77777777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Link zur Website</w:t>
            </w:r>
          </w:p>
        </w:tc>
        <w:tc>
          <w:tcPr>
            <w:tcW w:w="3196" w:type="dxa"/>
          </w:tcPr>
          <w:p w14:paraId="6C81FC47" w14:textId="7BA414B9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https://grundschuldiagnose.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54791A">
              <w:rPr>
                <w:rFonts w:ascii="Arial" w:hAnsi="Arial" w:cs="Arial"/>
                <w:sz w:val="24"/>
              </w:rPr>
              <w:t xml:space="preserve">westermann.de/ </w:t>
            </w:r>
          </w:p>
        </w:tc>
        <w:tc>
          <w:tcPr>
            <w:tcW w:w="3059" w:type="dxa"/>
          </w:tcPr>
          <w:p w14:paraId="51B83132" w14:textId="42F7957D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https://onlinediagnose.</w:t>
            </w:r>
            <w:r w:rsidRPr="0054791A">
              <w:rPr>
                <w:rFonts w:ascii="Arial" w:hAnsi="Arial" w:cs="Arial"/>
                <w:sz w:val="24"/>
              </w:rPr>
              <w:t xml:space="preserve"> </w:t>
            </w:r>
            <w:r w:rsidRPr="0054791A">
              <w:rPr>
                <w:rFonts w:ascii="Arial" w:hAnsi="Arial" w:cs="Arial"/>
                <w:sz w:val="24"/>
              </w:rPr>
              <w:t xml:space="preserve">westermann.de/ </w:t>
            </w:r>
          </w:p>
        </w:tc>
        <w:tc>
          <w:tcPr>
            <w:tcW w:w="3153" w:type="dxa"/>
          </w:tcPr>
          <w:p w14:paraId="22441951" w14:textId="2CED541D" w:rsidR="0054791A" w:rsidRPr="0054791A" w:rsidRDefault="0054791A" w:rsidP="0054791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4791A">
              <w:rPr>
                <w:rFonts w:ascii="Arial" w:hAnsi="Arial" w:cs="Arial"/>
                <w:sz w:val="24"/>
              </w:rPr>
              <w:t>www.cornelsen.de/</w:t>
            </w:r>
            <w:r w:rsidRPr="0054791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4791A">
              <w:rPr>
                <w:rFonts w:ascii="Arial" w:hAnsi="Arial" w:cs="Arial"/>
                <w:sz w:val="24"/>
              </w:rPr>
              <w:t>empfehlungen</w:t>
            </w:r>
            <w:proofErr w:type="spellEnd"/>
            <w:r w:rsidRPr="0054791A">
              <w:rPr>
                <w:rFonts w:ascii="Arial" w:hAnsi="Arial" w:cs="Arial"/>
                <w:sz w:val="24"/>
              </w:rPr>
              <w:t>/</w:t>
            </w:r>
            <w:proofErr w:type="spellStart"/>
            <w:r w:rsidRPr="0054791A">
              <w:rPr>
                <w:rFonts w:ascii="Arial" w:hAnsi="Arial" w:cs="Arial"/>
                <w:sz w:val="24"/>
              </w:rPr>
              <w:t>diagnose</w:t>
            </w:r>
            <w:proofErr w:type="spellEnd"/>
            <w:r w:rsidRPr="0054791A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6E0AB092" w14:textId="77777777" w:rsidR="0054791A" w:rsidRPr="0054791A" w:rsidRDefault="0054791A" w:rsidP="0054791A">
      <w:pPr>
        <w:spacing w:before="120" w:after="120"/>
        <w:rPr>
          <w:rFonts w:ascii="Arial" w:eastAsiaTheme="minorHAnsi" w:hAnsi="Arial" w:cs="Arial"/>
          <w:kern w:val="2"/>
          <w:sz w:val="24"/>
          <w14:ligatures w14:val="standardContextual"/>
        </w:rPr>
      </w:pPr>
    </w:p>
    <w:sectPr w:rsidR="0054791A" w:rsidRPr="0054791A" w:rsidSect="0054791A">
      <w:headerReference w:type="default" r:id="rId7"/>
      <w:pgSz w:w="11906" w:h="16838" w:code="9"/>
      <w:pgMar w:top="-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7DDB4328" w:rsidR="00095CFC" w:rsidRPr="00AD651E" w:rsidRDefault="007468F3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52727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52727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1512376906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7349E"/>
    <w:multiLevelType w:val="hybridMultilevel"/>
    <w:tmpl w:val="B94C4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25276"/>
    <w:multiLevelType w:val="hybridMultilevel"/>
    <w:tmpl w:val="7F4E3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F3F4F"/>
    <w:multiLevelType w:val="hybridMultilevel"/>
    <w:tmpl w:val="F4F03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0"/>
  </w:num>
  <w:num w:numId="3" w16cid:durableId="1489901206">
    <w:abstractNumId w:val="24"/>
  </w:num>
  <w:num w:numId="4" w16cid:durableId="347487071">
    <w:abstractNumId w:val="11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3"/>
  </w:num>
  <w:num w:numId="8" w16cid:durableId="1879587828">
    <w:abstractNumId w:val="12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1"/>
  </w:num>
  <w:num w:numId="12" w16cid:durableId="890846888">
    <w:abstractNumId w:val="15"/>
  </w:num>
  <w:num w:numId="13" w16cid:durableId="924460106">
    <w:abstractNumId w:val="16"/>
  </w:num>
  <w:num w:numId="14" w16cid:durableId="1048651771">
    <w:abstractNumId w:val="14"/>
  </w:num>
  <w:num w:numId="15" w16cid:durableId="1578401136">
    <w:abstractNumId w:val="17"/>
  </w:num>
  <w:num w:numId="16" w16cid:durableId="1207185062">
    <w:abstractNumId w:val="18"/>
  </w:num>
  <w:num w:numId="17" w16cid:durableId="1417631617">
    <w:abstractNumId w:val="19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992877354">
    <w:abstractNumId w:val="25"/>
  </w:num>
  <w:num w:numId="24" w16cid:durableId="1379280480">
    <w:abstractNumId w:val="23"/>
  </w:num>
  <w:num w:numId="25" w16cid:durableId="1262297164">
    <w:abstractNumId w:val="8"/>
  </w:num>
  <w:num w:numId="26" w16cid:durableId="5897751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32A86"/>
    <w:rsid w:val="00095CFC"/>
    <w:rsid w:val="000A7188"/>
    <w:rsid w:val="000B50CC"/>
    <w:rsid w:val="000C53E7"/>
    <w:rsid w:val="000C66D4"/>
    <w:rsid w:val="000C6A2D"/>
    <w:rsid w:val="000F2849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D2648"/>
    <w:rsid w:val="003E3400"/>
    <w:rsid w:val="00433F51"/>
    <w:rsid w:val="004639C0"/>
    <w:rsid w:val="004955F6"/>
    <w:rsid w:val="004A47F9"/>
    <w:rsid w:val="004C2396"/>
    <w:rsid w:val="0050689E"/>
    <w:rsid w:val="00540062"/>
    <w:rsid w:val="0054791A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468F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4559E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7468F3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bSGHKastenSubhead">
    <w:name w:val="7b_SGH_Kasten_Subhead"/>
    <w:qFormat/>
    <w:rsid w:val="007468F3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Standard"/>
    <w:qFormat/>
    <w:rsid w:val="007468F3"/>
    <w:pPr>
      <w:numPr>
        <w:numId w:val="23"/>
      </w:numPr>
      <w:spacing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</w:rPr>
  </w:style>
  <w:style w:type="paragraph" w:customStyle="1" w:styleId="7aSGHKastenHead">
    <w:name w:val="7a_SGH_Kasten_Head"/>
    <w:basedOn w:val="Standard"/>
    <w:qFormat/>
    <w:rsid w:val="007468F3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character" w:styleId="Hyperlink">
    <w:name w:val="Hyperlink"/>
    <w:basedOn w:val="Absatz-Standardschriftart"/>
    <w:uiPriority w:val="99"/>
    <w:unhideWhenUsed/>
    <w:rsid w:val="0054791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7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2024-10-15T20:38:00Z</dcterms:created>
  <dcterms:modified xsi:type="dcterms:W3CDTF">2024-10-15T20:38:00Z</dcterms:modified>
</cp:coreProperties>
</file>