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052B4207" w14:textId="77777777" w:rsidR="00632388" w:rsidRDefault="00632388" w:rsidP="0093677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2D503498" w14:textId="77777777" w:rsidR="00632388" w:rsidRDefault="00632388" w:rsidP="0093677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10768" w:type="dxa"/>
        <w:jc w:val="center"/>
        <w:tblLayout w:type="fixed"/>
        <w:tblLook w:val="06A0" w:firstRow="1" w:lastRow="0" w:firstColumn="1" w:lastColumn="0" w:noHBand="1" w:noVBand="1"/>
      </w:tblPr>
      <w:tblGrid>
        <w:gridCol w:w="2263"/>
        <w:gridCol w:w="3261"/>
        <w:gridCol w:w="5244"/>
      </w:tblGrid>
      <w:tr w:rsidR="00632388" w:rsidRPr="00632388" w14:paraId="062426E2" w14:textId="77777777" w:rsidTr="00632388">
        <w:trPr>
          <w:trHeight w:val="300"/>
          <w:jc w:val="center"/>
        </w:trPr>
        <w:tc>
          <w:tcPr>
            <w:tcW w:w="10768" w:type="dxa"/>
            <w:gridSpan w:val="3"/>
            <w:shd w:val="clear" w:color="auto" w:fill="0790CF"/>
          </w:tcPr>
          <w:p w14:paraId="68B86C6B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632388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Übersicht: So gehen Sie in medizinischen Notfällen vor</w:t>
            </w:r>
          </w:p>
        </w:tc>
      </w:tr>
      <w:tr w:rsidR="00632388" w:rsidRPr="00632388" w14:paraId="40684E81" w14:textId="77777777" w:rsidTr="00632388">
        <w:trPr>
          <w:trHeight w:val="535"/>
          <w:jc w:val="center"/>
        </w:trPr>
        <w:tc>
          <w:tcPr>
            <w:tcW w:w="2263" w:type="dxa"/>
            <w:shd w:val="clear" w:color="auto" w:fill="E4AA6A"/>
          </w:tcPr>
          <w:p w14:paraId="33F44FB2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Notfall</w:t>
            </w:r>
          </w:p>
        </w:tc>
        <w:tc>
          <w:tcPr>
            <w:tcW w:w="3261" w:type="dxa"/>
            <w:shd w:val="clear" w:color="auto" w:fill="E4AA6A"/>
          </w:tcPr>
          <w:p w14:paraId="3EA21DDB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Symptome</w:t>
            </w:r>
          </w:p>
        </w:tc>
        <w:tc>
          <w:tcPr>
            <w:tcW w:w="5244" w:type="dxa"/>
            <w:shd w:val="clear" w:color="auto" w:fill="E4AA6A"/>
          </w:tcPr>
          <w:p w14:paraId="6C602B41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To-do für Lehrkräfte</w:t>
            </w:r>
          </w:p>
        </w:tc>
      </w:tr>
      <w:tr w:rsidR="00632388" w:rsidRPr="00632388" w14:paraId="2110B40E" w14:textId="77777777" w:rsidTr="00632388">
        <w:trPr>
          <w:trHeight w:val="300"/>
          <w:jc w:val="center"/>
        </w:trPr>
        <w:tc>
          <w:tcPr>
            <w:tcW w:w="2263" w:type="dxa"/>
          </w:tcPr>
          <w:p w14:paraId="7C98884C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Unterzuckerung: </w:t>
            </w: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br/>
              <w:t>zu viel Insulin im Körper</w:t>
            </w:r>
          </w:p>
        </w:tc>
        <w:tc>
          <w:tcPr>
            <w:tcW w:w="3261" w:type="dxa"/>
          </w:tcPr>
          <w:p w14:paraId="02B1B8DC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Zittern </w:t>
            </w:r>
          </w:p>
          <w:p w14:paraId="770D7D1A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Schweißausbrüche</w:t>
            </w:r>
          </w:p>
          <w:p w14:paraId="5B853C97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Blässe </w:t>
            </w:r>
          </w:p>
          <w:p w14:paraId="21725E39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Konzentrationsprobleme</w:t>
            </w:r>
          </w:p>
          <w:p w14:paraId="3B9583BA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Heißhunger</w:t>
            </w:r>
          </w:p>
          <w:p w14:paraId="71EB5A4C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Aggressivität</w:t>
            </w:r>
          </w:p>
          <w:p w14:paraId="6CF40CBE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Weinerlichkeit, Koordinationsprobleme</w:t>
            </w:r>
          </w:p>
          <w:p w14:paraId="6999CE08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bei schwerer Unterzuckerung: Bewusstlosigkeit </w:t>
            </w:r>
          </w:p>
        </w:tc>
        <w:tc>
          <w:tcPr>
            <w:tcW w:w="5244" w:type="dxa"/>
          </w:tcPr>
          <w:p w14:paraId="4C81F03B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Betroffene ansprechen, gemeinsam Zuckerwerte checken (wenn das schnell möglich ist)</w:t>
            </w:r>
          </w:p>
          <w:p w14:paraId="2FE9F3C8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darauf achten, dass Betroffene Kohlehydrate zu sich nehmen, z. B. einen kleinen Schokoriegel, Traubenzucker oder etwas Süßes trinken, z. B. ein Glas Apfelsatz, Cola oder Limo</w:t>
            </w:r>
          </w:p>
          <w:p w14:paraId="3D3A0C29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telefonisch Kontakt zu den Eltern aufnehmen</w:t>
            </w:r>
          </w:p>
          <w:p w14:paraId="76F145D3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bei einer schweren Unterzuckerung mit Bewusstlosigkeit: Notfallspritze/Nasenspray oder anderes vorhandenes Notfallmedikament einsetzen (soweit vorhanden), sofort Notarzt verständigen</w:t>
            </w:r>
          </w:p>
        </w:tc>
      </w:tr>
      <w:tr w:rsidR="00632388" w:rsidRPr="00632388" w14:paraId="7187917A" w14:textId="77777777" w:rsidTr="00632388">
        <w:trPr>
          <w:trHeight w:val="300"/>
          <w:jc w:val="center"/>
        </w:trPr>
        <w:tc>
          <w:tcPr>
            <w:tcW w:w="2263" w:type="dxa"/>
          </w:tcPr>
          <w:p w14:paraId="18D82F11" w14:textId="77777777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Überzuckerung: </w:t>
            </w: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br/>
              <w:t>zu wenig Insulin im Körper</w:t>
            </w:r>
          </w:p>
        </w:tc>
        <w:tc>
          <w:tcPr>
            <w:tcW w:w="3261" w:type="dxa"/>
          </w:tcPr>
          <w:p w14:paraId="38925892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starker Durst </w:t>
            </w:r>
          </w:p>
          <w:p w14:paraId="615CB81F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häufiges Trinken</w:t>
            </w:r>
          </w:p>
          <w:p w14:paraId="3D106A5C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häufige Toilettengänge </w:t>
            </w:r>
          </w:p>
          <w:p w14:paraId="39CD10E2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trockener Mund, häufiges Räuspern, Übelkeit, Erbrechen, Bauchschmerzen</w:t>
            </w:r>
          </w:p>
        </w:tc>
        <w:tc>
          <w:tcPr>
            <w:tcW w:w="5244" w:type="dxa"/>
          </w:tcPr>
          <w:p w14:paraId="0B0D7031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gemeinsam mit den Betroffenen Blutzuckerwerte checken</w:t>
            </w:r>
          </w:p>
          <w:p w14:paraId="1D95C339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Bei einer Insulinpumpe muss geprüft werden, ob der Katheter rausgerutscht ist (durch Schülerin / Schüler oder Lehrkraft) Kann dieser Fehler behoben werden, Insulinwerte im Blick behalten. Wenn diese nicht runtergehen, müssen die Eltern informiert werden. Dann muss meist ein neuer Kathe</w:t>
            </w:r>
            <w:r w:rsidRPr="00632388">
              <w:rPr>
                <w:rFonts w:ascii="Arial" w:eastAsia="Calibri" w:hAnsi="Arial" w:cs="Arial"/>
                <w:sz w:val="24"/>
              </w:rPr>
              <w:softHyphen/>
              <w:t xml:space="preserve">ter gesetzt werden – viele </w:t>
            </w:r>
            <w:proofErr w:type="spellStart"/>
            <w:r w:rsidRPr="00632388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632388">
              <w:rPr>
                <w:rFonts w:ascii="Arial" w:eastAsia="Calibri" w:hAnsi="Arial" w:cs="Arial"/>
                <w:sz w:val="24"/>
              </w:rPr>
              <w:t xml:space="preserve"> können dies mit zunehmendem Alter selbst.</w:t>
            </w:r>
          </w:p>
          <w:p w14:paraId="156F16C2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bei Überzuckerung den Betroffenen viel Wasser zu trinken geben</w:t>
            </w:r>
          </w:p>
          <w:p w14:paraId="61C8DB07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Eltern telefonisch kontaktieren und das weitere Vorgehen besprechen</w:t>
            </w:r>
          </w:p>
        </w:tc>
      </w:tr>
      <w:tr w:rsidR="00632388" w:rsidRPr="00632388" w14:paraId="67338883" w14:textId="77777777" w:rsidTr="00632388">
        <w:trPr>
          <w:trHeight w:val="300"/>
          <w:jc w:val="center"/>
        </w:trPr>
        <w:tc>
          <w:tcPr>
            <w:tcW w:w="2263" w:type="dxa"/>
          </w:tcPr>
          <w:p w14:paraId="78E4F1C6" w14:textId="6C6D0C93" w:rsidR="00632388" w:rsidRPr="00632388" w:rsidRDefault="00632388" w:rsidP="00632388">
            <w:pPr>
              <w:spacing w:before="120" w:after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Ketoazidose: </w:t>
            </w: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br/>
              <w:t>lebensbedrohliche Stoffwechsel</w:t>
            </w: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632388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entgleisung durch extreme Überzuckerung</w:t>
            </w:r>
          </w:p>
        </w:tc>
        <w:tc>
          <w:tcPr>
            <w:tcW w:w="3261" w:type="dxa"/>
          </w:tcPr>
          <w:p w14:paraId="021C2DE6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nach Azeton (Nagellackentferner) riechender Atem</w:t>
            </w:r>
          </w:p>
          <w:p w14:paraId="0E197280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vertiefte Atmung</w:t>
            </w:r>
          </w:p>
          <w:p w14:paraId="014A56D9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Übelkeit, Erbrechen</w:t>
            </w:r>
          </w:p>
          <w:p w14:paraId="1BF26BBF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Lethargie</w:t>
            </w:r>
          </w:p>
          <w:p w14:paraId="3E1C389C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Bewusstlosigkeit, Koma</w:t>
            </w:r>
          </w:p>
        </w:tc>
        <w:tc>
          <w:tcPr>
            <w:tcW w:w="5244" w:type="dxa"/>
          </w:tcPr>
          <w:p w14:paraId="5BB47CD1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proofErr w:type="gramStart"/>
            <w:r w:rsidRPr="00632388">
              <w:rPr>
                <w:rFonts w:ascii="Arial" w:eastAsia="Calibri" w:hAnsi="Arial" w:cs="Arial"/>
                <w:sz w:val="24"/>
              </w:rPr>
              <w:t>soweit</w:t>
            </w:r>
            <w:proofErr w:type="gramEnd"/>
            <w:r w:rsidRPr="00632388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Pr="00632388">
              <w:rPr>
                <w:rFonts w:ascii="Arial" w:eastAsia="Calibri" w:hAnsi="Arial" w:cs="Arial"/>
                <w:sz w:val="24"/>
              </w:rPr>
              <w:t>SuS</w:t>
            </w:r>
            <w:proofErr w:type="spellEnd"/>
            <w:r w:rsidRPr="00632388">
              <w:rPr>
                <w:rFonts w:ascii="Arial" w:eastAsia="Calibri" w:hAnsi="Arial" w:cs="Arial"/>
                <w:sz w:val="24"/>
              </w:rPr>
              <w:t xml:space="preserve"> noch ansprechbar sind, viel Wasser trinken lassen</w:t>
            </w:r>
          </w:p>
          <w:p w14:paraId="362552AA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 xml:space="preserve">sofort Notarzt verständigen, es besteht akute Lebensgefahr </w:t>
            </w:r>
          </w:p>
          <w:p w14:paraId="50E11D72" w14:textId="77777777" w:rsidR="00632388" w:rsidRPr="00632388" w:rsidRDefault="00632388" w:rsidP="00632388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11" w:hanging="218"/>
              <w:rPr>
                <w:rFonts w:ascii="Arial" w:eastAsia="Calibri" w:hAnsi="Arial" w:cs="Arial"/>
                <w:sz w:val="24"/>
              </w:rPr>
            </w:pPr>
            <w:r w:rsidRPr="00632388">
              <w:rPr>
                <w:rFonts w:ascii="Arial" w:eastAsia="Calibri" w:hAnsi="Arial" w:cs="Arial"/>
                <w:sz w:val="24"/>
              </w:rPr>
              <w:t>nach Rücksprache mit dem Notarzt ggf. zusätzliche Insulingabe</w:t>
            </w:r>
          </w:p>
        </w:tc>
      </w:tr>
    </w:tbl>
    <w:p w14:paraId="34883726" w14:textId="77777777" w:rsidR="00632388" w:rsidRPr="00632388" w:rsidRDefault="00632388" w:rsidP="00632388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632388" w:rsidRPr="00632388" w:rsidSect="00936775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SansCondensed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1023BBA" w:rsidR="00095CFC" w:rsidRPr="00AD651E" w:rsidRDefault="0093677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392072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47A60"/>
    <w:multiLevelType w:val="hybridMultilevel"/>
    <w:tmpl w:val="FD066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740F0"/>
    <w:multiLevelType w:val="hybridMultilevel"/>
    <w:tmpl w:val="FE48BC6E"/>
    <w:lvl w:ilvl="0" w:tplc="7C9E44BC">
      <w:start w:val="1"/>
      <w:numFmt w:val="bullet"/>
      <w:pStyle w:val="10AuflistungPfeilUF2"/>
      <w:lvlText w:val="→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0"/>
        <w:u w:color="ED7D31" w:themeColor="accent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5623"/>
    <w:multiLevelType w:val="hybridMultilevel"/>
    <w:tmpl w:val="63368F86"/>
    <w:lvl w:ilvl="0" w:tplc="D5B2BC14">
      <w:start w:val="1"/>
      <w:numFmt w:val="bullet"/>
      <w:lvlText w:val="→"/>
      <w:lvlJc w:val="left"/>
      <w:pPr>
        <w:ind w:left="710" w:hanging="360"/>
      </w:pPr>
      <w:rPr>
        <w:rFonts w:ascii="Calibri" w:hAnsi="Calibri" w:hint="default"/>
        <w:caps w:val="0"/>
        <w:strike w:val="0"/>
        <w:dstrike w:val="0"/>
        <w:spacing w:val="0"/>
        <w:w w:val="100"/>
        <w:kern w:val="0"/>
        <w:position w:val="0"/>
        <w:u w:color="ED7D31" w:themeColor="accent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1"/>
  </w:num>
  <w:num w:numId="2" w16cid:durableId="1667436405">
    <w:abstractNumId w:val="21"/>
  </w:num>
  <w:num w:numId="3" w16cid:durableId="1489901206">
    <w:abstractNumId w:val="24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9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10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233011220">
    <w:abstractNumId w:val="23"/>
  </w:num>
  <w:num w:numId="24" w16cid:durableId="1757170289">
    <w:abstractNumId w:val="8"/>
  </w:num>
  <w:num w:numId="25" w16cid:durableId="258219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2347D"/>
    <w:rsid w:val="00540062"/>
    <w:rsid w:val="00551B88"/>
    <w:rsid w:val="00581B4B"/>
    <w:rsid w:val="00587D31"/>
    <w:rsid w:val="00614D0A"/>
    <w:rsid w:val="00632388"/>
    <w:rsid w:val="00652727"/>
    <w:rsid w:val="00653E72"/>
    <w:rsid w:val="00661981"/>
    <w:rsid w:val="006738F5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6775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465D7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93677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Vorspann">
    <w:name w:val="05 Vorspann"/>
    <w:basedOn w:val="Standard"/>
    <w:qFormat/>
    <w:rsid w:val="00936775"/>
    <w:pPr>
      <w:spacing w:after="0" w:line="240" w:lineRule="auto"/>
    </w:pPr>
    <w:rPr>
      <w:rFonts w:ascii="Arial" w:eastAsiaTheme="minorHAnsi" w:hAnsi="Arial" w:cs="Arial"/>
      <w:color w:val="5C626B"/>
      <w:kern w:val="2"/>
      <w:sz w:val="20"/>
      <w:szCs w:val="20"/>
      <w14:ligatures w14:val="standardContextual"/>
    </w:rPr>
  </w:style>
  <w:style w:type="paragraph" w:customStyle="1" w:styleId="06Flietext">
    <w:name w:val="06 Fließtext"/>
    <w:basedOn w:val="Standard"/>
    <w:qFormat/>
    <w:rsid w:val="00936775"/>
    <w:pPr>
      <w:spacing w:after="120" w:line="240" w:lineRule="auto"/>
      <w:jc w:val="both"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paragraph" w:customStyle="1" w:styleId="16TabelleKopf">
    <w:name w:val="16 Tabelle Kopf"/>
    <w:basedOn w:val="Standard"/>
    <w:qFormat/>
    <w:rsid w:val="00936775"/>
    <w:pPr>
      <w:keepNext/>
      <w:keepLines/>
      <w:autoSpaceDE w:val="0"/>
      <w:autoSpaceDN w:val="0"/>
      <w:adjustRightInd w:val="0"/>
      <w:spacing w:after="0" w:line="280" w:lineRule="atLeast"/>
      <w:textAlignment w:val="center"/>
    </w:pPr>
    <w:rPr>
      <w:rFonts w:ascii="Arial Narrow" w:eastAsiaTheme="minorHAnsi" w:hAnsi="Arial Narrow" w:cs="FiraSansCondensed-Medium"/>
      <w:color w:val="FFFFFF"/>
      <w:sz w:val="20"/>
      <w:szCs w:val="20"/>
      <w:lang w:val="en-US"/>
      <w14:ligatures w14:val="standardContextual"/>
    </w:rPr>
  </w:style>
  <w:style w:type="paragraph" w:customStyle="1" w:styleId="06FlietextUF2">
    <w:name w:val="06 Fließtext UF 2"/>
    <w:basedOn w:val="Standard"/>
    <w:autoRedefine/>
    <w:qFormat/>
    <w:rsid w:val="00936775"/>
    <w:pPr>
      <w:spacing w:after="120" w:line="288" w:lineRule="auto"/>
      <w:jc w:val="both"/>
    </w:pPr>
    <w:rPr>
      <w:rFonts w:ascii="Arial" w:eastAsia="Times New Roman" w:hAnsi="Arial"/>
      <w:spacing w:val="-6"/>
      <w:w w:val="99"/>
      <w:kern w:val="2"/>
      <w:sz w:val="20"/>
      <w:szCs w:val="20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38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38F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38F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10AuflistungPfeilUF2">
    <w:name w:val="10 Auflistung Pfeil UF 2"/>
    <w:basedOn w:val="Standard"/>
    <w:autoRedefine/>
    <w:qFormat/>
    <w:rsid w:val="00632388"/>
    <w:pPr>
      <w:numPr>
        <w:numId w:val="24"/>
      </w:numPr>
      <w:spacing w:after="120" w:line="288" w:lineRule="auto"/>
    </w:pPr>
    <w:rPr>
      <w:rFonts w:ascii="Arial" w:eastAsia="Times New Roman" w:hAnsi="Arial"/>
      <w:spacing w:val="-6"/>
      <w:w w:val="97"/>
      <w:kern w:val="2"/>
      <w:sz w:val="19"/>
      <w:szCs w:val="20"/>
      <w:shd w:val="clear" w:color="auto" w:fill="FFFFFF" w:themeFill="background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2024-08-21T09:55:00Z</dcterms:created>
  <dcterms:modified xsi:type="dcterms:W3CDTF">2024-08-21T09:55:00Z</dcterms:modified>
</cp:coreProperties>
</file>