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77777777" w:rsidR="007A7CA7" w:rsidRDefault="007A7CA7" w:rsidP="00C73E1A"/>
    <w:p w14:paraId="1F181B21" w14:textId="77777777" w:rsidR="007A7CA7" w:rsidRDefault="007A7CA7" w:rsidP="00581B4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8582A" w:rsidRPr="0058582A" w14:paraId="33360AD5" w14:textId="77777777" w:rsidTr="0058582A">
        <w:trPr>
          <w:trHeight w:val="218"/>
          <w:jc w:val="center"/>
        </w:trPr>
        <w:tc>
          <w:tcPr>
            <w:tcW w:w="9918" w:type="dxa"/>
            <w:shd w:val="clear" w:color="auto" w:fill="0790CF"/>
          </w:tcPr>
          <w:p w14:paraId="1386BE0F" w14:textId="77777777" w:rsidR="0058582A" w:rsidRPr="0058582A" w:rsidRDefault="0058582A" w:rsidP="00CB3B6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8582A">
              <w:rPr>
                <w:rFonts w:ascii="Arial" w:hAnsi="Arial" w:cs="Arial"/>
                <w:b/>
                <w:sz w:val="28"/>
                <w:szCs w:val="28"/>
              </w:rPr>
              <w:t xml:space="preserve">Muster: Verhaltenskodex „Cybermobbing“ </w:t>
            </w:r>
          </w:p>
        </w:tc>
      </w:tr>
      <w:tr w:rsidR="0058582A" w:rsidRPr="00937C70" w14:paraId="2923D328" w14:textId="77777777" w:rsidTr="00CB3B69">
        <w:trPr>
          <w:trHeight w:val="4756"/>
          <w:jc w:val="center"/>
        </w:trPr>
        <w:tc>
          <w:tcPr>
            <w:tcW w:w="9918" w:type="dxa"/>
          </w:tcPr>
          <w:p w14:paraId="3B4A6EDC" w14:textId="77777777" w:rsidR="0058582A" w:rsidRPr="00937C70" w:rsidRDefault="0058582A" w:rsidP="0058582A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937C70">
              <w:rPr>
                <w:rFonts w:ascii="Arial" w:hAnsi="Arial" w:cs="Arial"/>
                <w:sz w:val="24"/>
              </w:rPr>
              <w:t>Die Benutzung von Handys und Smartphones während des Un</w:t>
            </w:r>
            <w:r w:rsidRPr="00937C70">
              <w:rPr>
                <w:rFonts w:ascii="Arial" w:hAnsi="Arial" w:cs="Arial"/>
                <w:sz w:val="24"/>
              </w:rPr>
              <w:softHyphen/>
              <w:t xml:space="preserve">terrichts ist strikt verboten. </w:t>
            </w:r>
            <w:proofErr w:type="spellStart"/>
            <w:r w:rsidRPr="00937C70">
              <w:rPr>
                <w:rFonts w:ascii="Arial" w:hAnsi="Arial" w:cs="Arial"/>
                <w:sz w:val="24"/>
              </w:rPr>
              <w:t>SuS</w:t>
            </w:r>
            <w:proofErr w:type="spellEnd"/>
            <w:r w:rsidRPr="00937C70">
              <w:rPr>
                <w:rFonts w:ascii="Arial" w:hAnsi="Arial" w:cs="Arial"/>
                <w:sz w:val="24"/>
              </w:rPr>
              <w:t xml:space="preserve"> müssen damit rechnen, dass die Schule mit Erziehungs- oder Ord</w:t>
            </w:r>
            <w:r w:rsidRPr="00937C70">
              <w:rPr>
                <w:rFonts w:ascii="Arial" w:hAnsi="Arial" w:cs="Arial"/>
                <w:sz w:val="24"/>
              </w:rPr>
              <w:softHyphen/>
              <w:t xml:space="preserve">nungsmaßnahmen darauf reagiert. </w:t>
            </w:r>
          </w:p>
          <w:p w14:paraId="318BD3D3" w14:textId="77777777" w:rsidR="0058582A" w:rsidRPr="00937C70" w:rsidRDefault="0058582A" w:rsidP="0058582A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937C70">
              <w:rPr>
                <w:rFonts w:ascii="Arial" w:hAnsi="Arial" w:cs="Arial"/>
                <w:sz w:val="24"/>
              </w:rPr>
              <w:t>Die Tonaufnahme von Gesprä</w:t>
            </w:r>
            <w:r w:rsidRPr="00937C70">
              <w:rPr>
                <w:rFonts w:ascii="Arial" w:hAnsi="Arial" w:cs="Arial"/>
                <w:sz w:val="24"/>
              </w:rPr>
              <w:softHyphen/>
              <w:t xml:space="preserve">chen </w:t>
            </w:r>
            <w:proofErr w:type="gramStart"/>
            <w:r w:rsidRPr="00937C70">
              <w:rPr>
                <w:rFonts w:ascii="Arial" w:hAnsi="Arial" w:cs="Arial"/>
                <w:sz w:val="24"/>
              </w:rPr>
              <w:t>mittels Smartphone</w:t>
            </w:r>
            <w:proofErr w:type="gramEnd"/>
            <w:r w:rsidRPr="00937C70">
              <w:rPr>
                <w:rFonts w:ascii="Arial" w:hAnsi="Arial" w:cs="Arial"/>
                <w:sz w:val="24"/>
              </w:rPr>
              <w:t xml:space="preserve">, Tablet oder anderen Aufnahmegeräten ist untersagt. Wir respektieren gegenseitig die Vertraulichkeit des gesprochenen Wortes. </w:t>
            </w:r>
          </w:p>
          <w:p w14:paraId="5C4A20B0" w14:textId="77777777" w:rsidR="0058582A" w:rsidRPr="00937C70" w:rsidRDefault="0058582A" w:rsidP="0058582A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937C70">
              <w:rPr>
                <w:rFonts w:ascii="Arial" w:hAnsi="Arial" w:cs="Arial"/>
                <w:sz w:val="24"/>
              </w:rPr>
              <w:t>Mitschnitte vom Unterricht, das Filmen von Mit-</w:t>
            </w:r>
            <w:proofErr w:type="spellStart"/>
            <w:r w:rsidRPr="00937C70">
              <w:rPr>
                <w:rFonts w:ascii="Arial" w:hAnsi="Arial" w:cs="Arial"/>
                <w:sz w:val="24"/>
              </w:rPr>
              <w:t>SuS</w:t>
            </w:r>
            <w:proofErr w:type="spellEnd"/>
            <w:r w:rsidRPr="00937C70">
              <w:rPr>
                <w:rFonts w:ascii="Arial" w:hAnsi="Arial" w:cs="Arial"/>
                <w:sz w:val="24"/>
              </w:rPr>
              <w:t xml:space="preserve"> oder sonsti</w:t>
            </w:r>
            <w:r w:rsidRPr="00937C70">
              <w:rPr>
                <w:rFonts w:ascii="Arial" w:hAnsi="Arial" w:cs="Arial"/>
                <w:sz w:val="24"/>
              </w:rPr>
              <w:softHyphen/>
              <w:t xml:space="preserve">gen Personen in der Schule mit dem Handy, Tablet oder anderen Aufnahmegeräten ist ebenfalls untersagt. </w:t>
            </w:r>
          </w:p>
          <w:p w14:paraId="22D4F461" w14:textId="77777777" w:rsidR="0058582A" w:rsidRPr="00937C70" w:rsidRDefault="0058582A" w:rsidP="0058582A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937C70">
              <w:rPr>
                <w:rFonts w:ascii="Arial" w:hAnsi="Arial" w:cs="Arial"/>
                <w:sz w:val="24"/>
              </w:rPr>
              <w:t>Videofunktionen von Smartphones, Handys oder Tablet-PCs dürfen in der Schule nicht benutzt werden. Ausnahme: Filmen zu Unterrichts</w:t>
            </w:r>
            <w:r w:rsidRPr="00937C70">
              <w:rPr>
                <w:rFonts w:ascii="Arial" w:hAnsi="Arial" w:cs="Arial"/>
                <w:sz w:val="24"/>
              </w:rPr>
              <w:softHyphen/>
              <w:t xml:space="preserve">zwecken nach Anleitung von Lehrkräften. </w:t>
            </w:r>
          </w:p>
          <w:p w14:paraId="5EAFEB0D" w14:textId="77777777" w:rsidR="0058582A" w:rsidRPr="00937C70" w:rsidRDefault="0058582A" w:rsidP="0058582A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937C70">
              <w:rPr>
                <w:rFonts w:ascii="Arial" w:hAnsi="Arial" w:cs="Arial"/>
                <w:sz w:val="24"/>
              </w:rPr>
              <w:t>Wir respektieren gegenseitig das Recht am eigenen Bild und die Privatsphäre unserer Mit-</w:t>
            </w:r>
            <w:proofErr w:type="spellStart"/>
            <w:r w:rsidRPr="00937C70">
              <w:rPr>
                <w:rFonts w:ascii="Arial" w:hAnsi="Arial" w:cs="Arial"/>
                <w:sz w:val="24"/>
              </w:rPr>
              <w:t>SuS</w:t>
            </w:r>
            <w:proofErr w:type="spellEnd"/>
            <w:r w:rsidRPr="00937C70">
              <w:rPr>
                <w:rFonts w:ascii="Arial" w:hAnsi="Arial" w:cs="Arial"/>
                <w:sz w:val="24"/>
              </w:rPr>
              <w:t xml:space="preserve"> und Lehrkräfte. </w:t>
            </w:r>
          </w:p>
          <w:p w14:paraId="1DD94C4F" w14:textId="77777777" w:rsidR="0058582A" w:rsidRPr="00937C70" w:rsidRDefault="0058582A" w:rsidP="0058582A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937C70">
              <w:rPr>
                <w:rFonts w:ascii="Arial" w:hAnsi="Arial" w:cs="Arial"/>
                <w:sz w:val="24"/>
              </w:rPr>
              <w:t xml:space="preserve">Bedrohung, Erpressung und Nötigung in Klassenchats und sozialen Medien sind strafbar. Auch wer diese unterstützt, macht sich womöglich als </w:t>
            </w:r>
            <w:proofErr w:type="spellStart"/>
            <w:r w:rsidRPr="00937C70">
              <w:rPr>
                <w:rFonts w:ascii="Arial" w:hAnsi="Arial" w:cs="Arial"/>
                <w:sz w:val="24"/>
              </w:rPr>
              <w:t>MittäterIn</w:t>
            </w:r>
            <w:proofErr w:type="spellEnd"/>
            <w:r w:rsidRPr="00937C70">
              <w:rPr>
                <w:rFonts w:ascii="Arial" w:hAnsi="Arial" w:cs="Arial"/>
                <w:sz w:val="24"/>
              </w:rPr>
              <w:t xml:space="preserve"> strafbar. Schulische Ordnungsmaßnahmen sind die Konsequenz. </w:t>
            </w:r>
          </w:p>
          <w:p w14:paraId="34512C78" w14:textId="77777777" w:rsidR="0058582A" w:rsidRPr="00937C70" w:rsidRDefault="0058582A" w:rsidP="0058582A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937C70">
              <w:rPr>
                <w:rFonts w:ascii="Arial" w:hAnsi="Arial" w:cs="Arial"/>
                <w:sz w:val="24"/>
              </w:rPr>
              <w:t>Die Schule zeichnet jede Schülerin und jeden Schüler aus, die/der sich für ihre/seine Mit-</w:t>
            </w:r>
            <w:proofErr w:type="spellStart"/>
            <w:r w:rsidRPr="00937C70">
              <w:rPr>
                <w:rFonts w:ascii="Arial" w:hAnsi="Arial" w:cs="Arial"/>
                <w:sz w:val="24"/>
              </w:rPr>
              <w:t>SuS</w:t>
            </w:r>
            <w:proofErr w:type="spellEnd"/>
            <w:r w:rsidRPr="00937C70">
              <w:rPr>
                <w:rFonts w:ascii="Arial" w:hAnsi="Arial" w:cs="Arial"/>
                <w:sz w:val="24"/>
              </w:rPr>
              <w:t xml:space="preserve"> einsetzt und Zivilcourage beweist. Als Zivil</w:t>
            </w:r>
            <w:r w:rsidRPr="00937C70">
              <w:rPr>
                <w:rFonts w:ascii="Arial" w:hAnsi="Arial" w:cs="Arial"/>
                <w:sz w:val="24"/>
              </w:rPr>
              <w:softHyphen/>
              <w:t xml:space="preserve">courage gilt auch, wer Fälle von Cybermobbing meldet und dabei hilft, diese frühzeitig aufzudecken und solche Fälle aufzuklären. </w:t>
            </w:r>
          </w:p>
        </w:tc>
      </w:tr>
    </w:tbl>
    <w:p w14:paraId="3D056880" w14:textId="77777777" w:rsidR="0058582A" w:rsidRPr="00581B4B" w:rsidRDefault="0058582A" w:rsidP="00581B4B"/>
    <w:sectPr w:rsidR="0058582A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12FDC003" w:rsidR="00095CFC" w:rsidRPr="00AD651E" w:rsidRDefault="0058582A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6488"/>
    <w:multiLevelType w:val="hybridMultilevel"/>
    <w:tmpl w:val="037E3D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2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8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5717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E6480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582A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2187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2024-06-17T09:42:00Z</dcterms:created>
  <dcterms:modified xsi:type="dcterms:W3CDTF">2024-06-17T09:42:00Z</dcterms:modified>
</cp:coreProperties>
</file>