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57D12532" w14:textId="2DD680B1" w:rsidR="00A4620F" w:rsidRPr="00A4620F" w:rsidRDefault="006E18EF" w:rsidP="00A4620F">
      <w:pPr>
        <w:tabs>
          <w:tab w:val="left" w:pos="2430"/>
        </w:tabs>
      </w:pPr>
      <w:r>
        <w:tab/>
      </w:r>
    </w:p>
    <w:tbl>
      <w:tblPr>
        <w:tblStyle w:val="Tabellenraster"/>
        <w:tblW w:w="10654" w:type="dxa"/>
        <w:jc w:val="center"/>
        <w:tblLook w:val="04A0" w:firstRow="1" w:lastRow="0" w:firstColumn="1" w:lastColumn="0" w:noHBand="0" w:noVBand="1"/>
      </w:tblPr>
      <w:tblGrid>
        <w:gridCol w:w="1894"/>
        <w:gridCol w:w="3767"/>
        <w:gridCol w:w="4993"/>
      </w:tblGrid>
      <w:tr w:rsidR="00A4620F" w:rsidRPr="00A4620F" w14:paraId="32A6BBCA" w14:textId="77777777" w:rsidTr="00A4620F">
        <w:trPr>
          <w:trHeight w:val="602"/>
          <w:jc w:val="center"/>
        </w:trPr>
        <w:tc>
          <w:tcPr>
            <w:tcW w:w="10654" w:type="dxa"/>
            <w:gridSpan w:val="3"/>
            <w:shd w:val="clear" w:color="auto" w:fill="0790CF"/>
          </w:tcPr>
          <w:p w14:paraId="73DE4FC2" w14:textId="4416A20F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 w:val="28"/>
                <w:szCs w:val="28"/>
                <w14:ligatures w14:val="none"/>
              </w:rPr>
              <w:t>Übersicht: Fit4Life</w:t>
            </w:r>
          </w:p>
        </w:tc>
      </w:tr>
      <w:tr w:rsidR="00A4620F" w:rsidRPr="00A4620F" w14:paraId="173DDD28" w14:textId="77777777" w:rsidTr="00A4620F">
        <w:trPr>
          <w:trHeight w:val="520"/>
          <w:jc w:val="center"/>
        </w:trPr>
        <w:tc>
          <w:tcPr>
            <w:tcW w:w="1894" w:type="dxa"/>
            <w:shd w:val="clear" w:color="auto" w:fill="E4AA6A"/>
          </w:tcPr>
          <w:p w14:paraId="2532524F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  <w:t>Thema</w:t>
            </w:r>
          </w:p>
        </w:tc>
        <w:tc>
          <w:tcPr>
            <w:tcW w:w="3767" w:type="dxa"/>
            <w:shd w:val="clear" w:color="auto" w:fill="E4AA6A"/>
          </w:tcPr>
          <w:p w14:paraId="168C64A9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  <w:t>Mobbing &amp; Cybermobbing</w:t>
            </w:r>
          </w:p>
        </w:tc>
        <w:tc>
          <w:tcPr>
            <w:tcW w:w="4992" w:type="dxa"/>
            <w:shd w:val="clear" w:color="auto" w:fill="E4AA6A"/>
          </w:tcPr>
          <w:p w14:paraId="22FE7792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  <w:t>Alt werden, alt sein – Umgang mit Senioren</w:t>
            </w:r>
          </w:p>
        </w:tc>
      </w:tr>
      <w:tr w:rsidR="00A4620F" w:rsidRPr="00A4620F" w14:paraId="01D8FB19" w14:textId="77777777" w:rsidTr="00A4620F">
        <w:trPr>
          <w:trHeight w:val="1324"/>
          <w:jc w:val="center"/>
        </w:trPr>
        <w:tc>
          <w:tcPr>
            <w:tcW w:w="1894" w:type="dxa"/>
          </w:tcPr>
          <w:p w14:paraId="3B59F517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Inhalte</w:t>
            </w:r>
          </w:p>
        </w:tc>
        <w:tc>
          <w:tcPr>
            <w:tcW w:w="3767" w:type="dxa"/>
          </w:tcPr>
          <w:p w14:paraId="051C379E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Arten von Mobbing</w:t>
            </w:r>
          </w:p>
          <w:p w14:paraId="268E6E15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Eigenes Rollenverständnis</w:t>
            </w:r>
          </w:p>
          <w:p w14:paraId="4121F29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Folgen für Beteiligte</w:t>
            </w:r>
          </w:p>
          <w:p w14:paraId="4E65932E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Maßnahmen zum Umgang</w:t>
            </w:r>
          </w:p>
        </w:tc>
        <w:tc>
          <w:tcPr>
            <w:tcW w:w="4992" w:type="dxa"/>
          </w:tcPr>
          <w:p w14:paraId="29CC2840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Veränderungen im Alter &amp; Krankheitsbilder</w:t>
            </w:r>
          </w:p>
          <w:p w14:paraId="1830DF3E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Lebensgeschichten</w:t>
            </w:r>
          </w:p>
          <w:p w14:paraId="25F105A6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Wohnmodelle für Senioren</w:t>
            </w:r>
          </w:p>
          <w:p w14:paraId="2A7266A8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Verantwortung von Pflegeeinrichtungen</w:t>
            </w:r>
          </w:p>
        </w:tc>
      </w:tr>
      <w:tr w:rsidR="00A4620F" w:rsidRPr="00A4620F" w14:paraId="3A819D6F" w14:textId="77777777" w:rsidTr="00A4620F">
        <w:trPr>
          <w:trHeight w:val="1300"/>
          <w:jc w:val="center"/>
        </w:trPr>
        <w:tc>
          <w:tcPr>
            <w:tcW w:w="1894" w:type="dxa"/>
          </w:tcPr>
          <w:p w14:paraId="7C25AD2B" w14:textId="58E9E1D9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Sozial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-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kompetenzen</w:t>
            </w:r>
          </w:p>
        </w:tc>
        <w:tc>
          <w:tcPr>
            <w:tcW w:w="3767" w:type="dxa"/>
          </w:tcPr>
          <w:p w14:paraId="4C714894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Kooperationsbereitschaft – Teamfähigkeit</w:t>
            </w:r>
          </w:p>
          <w:p w14:paraId="30FA2D35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Konfliktfähigkeit – Toleranz</w:t>
            </w:r>
          </w:p>
        </w:tc>
        <w:tc>
          <w:tcPr>
            <w:tcW w:w="4992" w:type="dxa"/>
          </w:tcPr>
          <w:p w14:paraId="08A5231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Zuverlässigkeit – Gewissenhaftigkeit</w:t>
            </w:r>
          </w:p>
          <w:p w14:paraId="42412012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Leistungsbereitschaft - Ausdauer – Belastbarkeit</w:t>
            </w:r>
          </w:p>
          <w:p w14:paraId="57783B23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Höflichkeit – Freundlichkeit</w:t>
            </w:r>
          </w:p>
        </w:tc>
      </w:tr>
      <w:tr w:rsidR="00A4620F" w:rsidRPr="00A4620F" w14:paraId="190DD238" w14:textId="77777777" w:rsidTr="00A4620F">
        <w:trPr>
          <w:trHeight w:val="1004"/>
          <w:jc w:val="center"/>
        </w:trPr>
        <w:tc>
          <w:tcPr>
            <w:tcW w:w="1894" w:type="dxa"/>
          </w:tcPr>
          <w:p w14:paraId="19817E7F" w14:textId="1F8A299C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Kooperations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-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partner</w:t>
            </w:r>
          </w:p>
        </w:tc>
        <w:tc>
          <w:tcPr>
            <w:tcW w:w="3767" w:type="dxa"/>
          </w:tcPr>
          <w:p w14:paraId="17DE9971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Präventionshäuser</w:t>
            </w:r>
          </w:p>
          <w:p w14:paraId="51B14C95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Arbeitsstellen für Bildung, Integration und Demokratie</w:t>
            </w:r>
          </w:p>
        </w:tc>
        <w:tc>
          <w:tcPr>
            <w:tcW w:w="4992" w:type="dxa"/>
          </w:tcPr>
          <w:p w14:paraId="19D3C360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regionale Pflegeeinrichtungen</w:t>
            </w:r>
          </w:p>
          <w:p w14:paraId="6BFB0C25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Krankenkassen</w:t>
            </w:r>
          </w:p>
        </w:tc>
      </w:tr>
      <w:tr w:rsidR="00A4620F" w:rsidRPr="00A4620F" w14:paraId="01E09DF1" w14:textId="77777777" w:rsidTr="00A4620F">
        <w:trPr>
          <w:trHeight w:val="1016"/>
          <w:jc w:val="center"/>
        </w:trPr>
        <w:tc>
          <w:tcPr>
            <w:tcW w:w="1894" w:type="dxa"/>
          </w:tcPr>
          <w:p w14:paraId="42465BAD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Berufsfelder</w:t>
            </w:r>
          </w:p>
        </w:tc>
        <w:tc>
          <w:tcPr>
            <w:tcW w:w="3767" w:type="dxa"/>
          </w:tcPr>
          <w:p w14:paraId="2037D191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Berufsfeld Soziales, Pädagogik</w:t>
            </w:r>
          </w:p>
          <w:p w14:paraId="186F79BA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Erzieher:in</w:t>
            </w:r>
            <w:proofErr w:type="spellEnd"/>
          </w:p>
          <w:p w14:paraId="079D8414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Sozialassistent:in</w:t>
            </w:r>
            <w:proofErr w:type="spellEnd"/>
          </w:p>
        </w:tc>
        <w:tc>
          <w:tcPr>
            <w:tcW w:w="4992" w:type="dxa"/>
          </w:tcPr>
          <w:p w14:paraId="40E0ACE3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Berufsfeld Soziales, Pädagogik</w:t>
            </w:r>
          </w:p>
          <w:p w14:paraId="06554E18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Altenpflegehelfer:in</w:t>
            </w:r>
            <w:proofErr w:type="spellEnd"/>
            <w:r w:rsidRPr="00A4620F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11A1A917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 xml:space="preserve">Haus- und </w:t>
            </w: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Familienpfleger:in</w:t>
            </w:r>
            <w:proofErr w:type="spellEnd"/>
            <w:r w:rsidRPr="00A4620F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Pflegeassistent:in</w:t>
            </w:r>
            <w:proofErr w:type="spellEnd"/>
          </w:p>
        </w:tc>
      </w:tr>
      <w:tr w:rsidR="00A4620F" w:rsidRPr="00A4620F" w14:paraId="5B4A58FB" w14:textId="77777777" w:rsidTr="00A4620F">
        <w:trPr>
          <w:trHeight w:val="520"/>
          <w:jc w:val="center"/>
        </w:trPr>
        <w:tc>
          <w:tcPr>
            <w:tcW w:w="1894" w:type="dxa"/>
            <w:shd w:val="clear" w:color="auto" w:fill="E4AA6A"/>
          </w:tcPr>
          <w:p w14:paraId="2117DE13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  <w:t>Thema</w:t>
            </w:r>
          </w:p>
        </w:tc>
        <w:tc>
          <w:tcPr>
            <w:tcW w:w="3767" w:type="dxa"/>
            <w:shd w:val="clear" w:color="auto" w:fill="E4AA6A"/>
          </w:tcPr>
          <w:p w14:paraId="2BAF493C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  <w:t>Vielfalt &amp; Selbstbestimmung</w:t>
            </w:r>
          </w:p>
        </w:tc>
        <w:tc>
          <w:tcPr>
            <w:tcW w:w="4992" w:type="dxa"/>
            <w:shd w:val="clear" w:color="auto" w:fill="E4AA6A"/>
          </w:tcPr>
          <w:p w14:paraId="7E995477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  <w:t>Selbstsicherheit &amp; Suchtmittel</w:t>
            </w:r>
          </w:p>
        </w:tc>
      </w:tr>
      <w:tr w:rsidR="00A4620F" w:rsidRPr="00A4620F" w14:paraId="1D62929E" w14:textId="77777777" w:rsidTr="00A4620F">
        <w:trPr>
          <w:trHeight w:val="1607"/>
          <w:jc w:val="center"/>
        </w:trPr>
        <w:tc>
          <w:tcPr>
            <w:tcW w:w="1894" w:type="dxa"/>
          </w:tcPr>
          <w:p w14:paraId="4E4489D9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Inhalte</w:t>
            </w:r>
          </w:p>
        </w:tc>
        <w:tc>
          <w:tcPr>
            <w:tcW w:w="3767" w:type="dxa"/>
          </w:tcPr>
          <w:p w14:paraId="36691C8E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Veränderungen in der Pubertät</w:t>
            </w:r>
          </w:p>
          <w:p w14:paraId="79793B70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Geschlechtliche Vielfalt</w:t>
            </w:r>
          </w:p>
          <w:p w14:paraId="3AEA3F4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Selbstbestimmung über den eigenen Körper</w:t>
            </w:r>
          </w:p>
          <w:p w14:paraId="478B8AD9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Mein Leben in 10 Jahren</w:t>
            </w:r>
          </w:p>
        </w:tc>
        <w:tc>
          <w:tcPr>
            <w:tcW w:w="4992" w:type="dxa"/>
          </w:tcPr>
          <w:p w14:paraId="4F5A75CE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Sucht &amp; Suchtmittel</w:t>
            </w:r>
          </w:p>
          <w:p w14:paraId="5C664AE8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Erste Hilfe (anerkannter Kurs)</w:t>
            </w:r>
          </w:p>
          <w:p w14:paraId="5B5495C6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Gesunde Ernährung</w:t>
            </w:r>
          </w:p>
          <w:p w14:paraId="5702B18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Selbstverteidigung und Deeskalation</w:t>
            </w:r>
          </w:p>
        </w:tc>
      </w:tr>
      <w:tr w:rsidR="00A4620F" w:rsidRPr="00A4620F" w14:paraId="792D11CC" w14:textId="77777777" w:rsidTr="00A4620F">
        <w:trPr>
          <w:trHeight w:val="1607"/>
          <w:jc w:val="center"/>
        </w:trPr>
        <w:tc>
          <w:tcPr>
            <w:tcW w:w="1894" w:type="dxa"/>
          </w:tcPr>
          <w:p w14:paraId="699F7ECE" w14:textId="302F3296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Sozial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-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kompetenzen</w:t>
            </w:r>
          </w:p>
        </w:tc>
        <w:tc>
          <w:tcPr>
            <w:tcW w:w="3767" w:type="dxa"/>
          </w:tcPr>
          <w:p w14:paraId="26D082A6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 xml:space="preserve">Selbstständigkeit – Flexibilität </w:t>
            </w:r>
          </w:p>
          <w:p w14:paraId="2830DDAB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Kooperationsbereitschaft – Teamfähigkeit</w:t>
            </w:r>
          </w:p>
          <w:p w14:paraId="75B4A7E8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Konfliktfähigkeit – Toleranz</w:t>
            </w:r>
          </w:p>
          <w:p w14:paraId="2E9A77BA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Selbstständigkeit – Flexibilität</w:t>
            </w:r>
          </w:p>
        </w:tc>
        <w:tc>
          <w:tcPr>
            <w:tcW w:w="4992" w:type="dxa"/>
          </w:tcPr>
          <w:p w14:paraId="76EFEB91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Zuverlässigkeit – Gewissenhaftigkeit</w:t>
            </w:r>
          </w:p>
          <w:p w14:paraId="6D2D0113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Kooperationsbereitschaft – Teamfähigkeit</w:t>
            </w:r>
          </w:p>
          <w:p w14:paraId="728F2937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Konfliktfähigkeit – Toleranz</w:t>
            </w:r>
          </w:p>
        </w:tc>
      </w:tr>
      <w:tr w:rsidR="00A4620F" w:rsidRPr="00A4620F" w14:paraId="576B98D5" w14:textId="77777777" w:rsidTr="00A4620F">
        <w:trPr>
          <w:trHeight w:val="1595"/>
          <w:jc w:val="center"/>
        </w:trPr>
        <w:tc>
          <w:tcPr>
            <w:tcW w:w="1894" w:type="dxa"/>
          </w:tcPr>
          <w:p w14:paraId="5110B1D3" w14:textId="126B0F1B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Kooperations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-</w:t>
            </w: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partner</w:t>
            </w:r>
          </w:p>
        </w:tc>
        <w:tc>
          <w:tcPr>
            <w:tcW w:w="3767" w:type="dxa"/>
          </w:tcPr>
          <w:p w14:paraId="0882C917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Präventionshäuser &amp; Jugendeinrichtungen</w:t>
            </w:r>
          </w:p>
          <w:p w14:paraId="1C693E3D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Agentur für Arbeit</w:t>
            </w:r>
          </w:p>
          <w:p w14:paraId="0C857D8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Arbeitsstellen für Bildung, Integration und Demokratie</w:t>
            </w:r>
          </w:p>
        </w:tc>
        <w:tc>
          <w:tcPr>
            <w:tcW w:w="4992" w:type="dxa"/>
          </w:tcPr>
          <w:p w14:paraId="782E90CA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regionaler Sportbund (Selbstverteidigung)</w:t>
            </w:r>
          </w:p>
          <w:p w14:paraId="2D759E47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DRK (Erste Hilfe)</w:t>
            </w:r>
          </w:p>
          <w:p w14:paraId="1445DE3D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Polizei, Krankenkassen</w:t>
            </w:r>
          </w:p>
        </w:tc>
      </w:tr>
      <w:tr w:rsidR="00A4620F" w:rsidRPr="00A4620F" w14:paraId="7A339870" w14:textId="77777777" w:rsidTr="00A4620F">
        <w:trPr>
          <w:trHeight w:val="1324"/>
          <w:jc w:val="center"/>
        </w:trPr>
        <w:tc>
          <w:tcPr>
            <w:tcW w:w="1894" w:type="dxa"/>
          </w:tcPr>
          <w:p w14:paraId="55D318F1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Berufsfelder</w:t>
            </w:r>
          </w:p>
        </w:tc>
        <w:tc>
          <w:tcPr>
            <w:tcW w:w="3767" w:type="dxa"/>
          </w:tcPr>
          <w:p w14:paraId="1E70AF2B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Berufsfeld Soziales, Pädagogik</w:t>
            </w:r>
          </w:p>
          <w:p w14:paraId="63FCC163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Erzieher:in</w:t>
            </w:r>
            <w:proofErr w:type="spellEnd"/>
          </w:p>
          <w:p w14:paraId="7293D8B7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Sozialassistent:in</w:t>
            </w:r>
            <w:proofErr w:type="spellEnd"/>
          </w:p>
          <w:p w14:paraId="2CEDD7F2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Berufsberater:in</w:t>
            </w:r>
            <w:proofErr w:type="spellEnd"/>
          </w:p>
        </w:tc>
        <w:tc>
          <w:tcPr>
            <w:tcW w:w="4992" w:type="dxa"/>
          </w:tcPr>
          <w:p w14:paraId="3B82354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Berufsfeld Sport, Ernährung, öffentlicher Dienst</w:t>
            </w:r>
          </w:p>
          <w:p w14:paraId="0D43DBBD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Sportfachmann/-frau</w:t>
            </w:r>
          </w:p>
          <w:p w14:paraId="7F51926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Ernährungsberater:in</w:t>
            </w:r>
            <w:proofErr w:type="spellEnd"/>
          </w:p>
          <w:p w14:paraId="776BB60A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proofErr w:type="spellStart"/>
            <w:r w:rsidRPr="00A4620F">
              <w:rPr>
                <w:rFonts w:ascii="Arial" w:eastAsia="Calibri" w:hAnsi="Arial" w:cs="Arial"/>
                <w:sz w:val="22"/>
              </w:rPr>
              <w:t>Polizist:in</w:t>
            </w:r>
            <w:proofErr w:type="spellEnd"/>
          </w:p>
        </w:tc>
      </w:tr>
      <w:tr w:rsidR="00A4620F" w:rsidRPr="00A4620F" w14:paraId="50C18FB7" w14:textId="77777777" w:rsidTr="00A4620F">
        <w:trPr>
          <w:trHeight w:val="520"/>
          <w:jc w:val="center"/>
        </w:trPr>
        <w:tc>
          <w:tcPr>
            <w:tcW w:w="10654" w:type="dxa"/>
            <w:gridSpan w:val="3"/>
            <w:shd w:val="clear" w:color="auto" w:fill="E4AA6A"/>
          </w:tcPr>
          <w:p w14:paraId="286BF5CD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/>
                <w:kern w:val="0"/>
                <w:szCs w:val="24"/>
                <w14:ligatures w14:val="none"/>
              </w:rPr>
              <w:lastRenderedPageBreak/>
              <w:t>Übergreifende Festlegungen</w:t>
            </w:r>
          </w:p>
        </w:tc>
      </w:tr>
      <w:tr w:rsidR="00A4620F" w:rsidRPr="00A4620F" w14:paraId="31AC926E" w14:textId="77777777" w:rsidTr="00A4620F">
        <w:trPr>
          <w:trHeight w:val="531"/>
          <w:jc w:val="center"/>
        </w:trPr>
        <w:tc>
          <w:tcPr>
            <w:tcW w:w="1894" w:type="dxa"/>
          </w:tcPr>
          <w:p w14:paraId="2CB33BF2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integrierte Fächer</w:t>
            </w:r>
          </w:p>
        </w:tc>
        <w:tc>
          <w:tcPr>
            <w:tcW w:w="8759" w:type="dxa"/>
            <w:gridSpan w:val="2"/>
          </w:tcPr>
          <w:p w14:paraId="730F6BE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Wahlpflichtunterricht à 4 h (verpflichtend WAT/AL), Deutsch à 1 h</w:t>
            </w:r>
          </w:p>
        </w:tc>
      </w:tr>
      <w:tr w:rsidR="00A4620F" w:rsidRPr="00A4620F" w14:paraId="0B1763A6" w14:textId="77777777" w:rsidTr="00A4620F">
        <w:trPr>
          <w:trHeight w:val="531"/>
          <w:jc w:val="center"/>
        </w:trPr>
        <w:tc>
          <w:tcPr>
            <w:tcW w:w="1894" w:type="dxa"/>
          </w:tcPr>
          <w:p w14:paraId="447A614C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Stundenanzahl</w:t>
            </w:r>
          </w:p>
        </w:tc>
        <w:tc>
          <w:tcPr>
            <w:tcW w:w="8759" w:type="dxa"/>
            <w:gridSpan w:val="2"/>
          </w:tcPr>
          <w:p w14:paraId="25F38A8F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 xml:space="preserve">je 5 h pro Tag </w:t>
            </w:r>
          </w:p>
        </w:tc>
      </w:tr>
      <w:tr w:rsidR="00A4620F" w:rsidRPr="00A4620F" w14:paraId="73546BEA" w14:textId="77777777" w:rsidTr="00A4620F">
        <w:trPr>
          <w:trHeight w:val="827"/>
          <w:jc w:val="center"/>
        </w:trPr>
        <w:tc>
          <w:tcPr>
            <w:tcW w:w="1894" w:type="dxa"/>
          </w:tcPr>
          <w:p w14:paraId="1B5686A9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Benotung</w:t>
            </w:r>
          </w:p>
        </w:tc>
        <w:tc>
          <w:tcPr>
            <w:tcW w:w="8759" w:type="dxa"/>
            <w:gridSpan w:val="2"/>
          </w:tcPr>
          <w:p w14:paraId="6178D370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Ergebnisse und Arbeitsleistung während des Projekts (WAT) und Erstellung von Tagesberichten (DE)</w:t>
            </w:r>
          </w:p>
        </w:tc>
      </w:tr>
      <w:tr w:rsidR="00A4620F" w:rsidRPr="00A4620F" w14:paraId="485FD02D" w14:textId="77777777" w:rsidTr="00A4620F">
        <w:trPr>
          <w:trHeight w:val="531"/>
          <w:jc w:val="center"/>
        </w:trPr>
        <w:tc>
          <w:tcPr>
            <w:tcW w:w="1894" w:type="dxa"/>
          </w:tcPr>
          <w:p w14:paraId="08BCF65C" w14:textId="77777777" w:rsidR="00A4620F" w:rsidRPr="00A4620F" w:rsidRDefault="00A4620F" w:rsidP="00A4620F">
            <w:pPr>
              <w:spacing w:before="120" w:after="120"/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</w:pPr>
            <w:r w:rsidRPr="00A4620F">
              <w:rPr>
                <w:rFonts w:ascii="Arial" w:eastAsia="Calibri" w:hAnsi="Arial" w:cs="Arial"/>
                <w:bCs/>
                <w:kern w:val="0"/>
                <w:szCs w:val="24"/>
                <w14:ligatures w14:val="none"/>
              </w:rPr>
              <w:t>Praxisbegleitung</w:t>
            </w:r>
          </w:p>
        </w:tc>
        <w:tc>
          <w:tcPr>
            <w:tcW w:w="8759" w:type="dxa"/>
            <w:gridSpan w:val="2"/>
          </w:tcPr>
          <w:p w14:paraId="5443CEC2" w14:textId="77777777" w:rsidR="00A4620F" w:rsidRPr="00A4620F" w:rsidRDefault="00A4620F" w:rsidP="00A4620F">
            <w:pPr>
              <w:pStyle w:val="Listenabsatz"/>
              <w:numPr>
                <w:ilvl w:val="0"/>
                <w:numId w:val="25"/>
              </w:numPr>
              <w:spacing w:before="120" w:after="120" w:line="276" w:lineRule="auto"/>
              <w:ind w:left="327" w:hanging="218"/>
              <w:rPr>
                <w:rFonts w:ascii="Arial" w:eastAsia="Calibri" w:hAnsi="Arial" w:cs="Arial"/>
                <w:sz w:val="22"/>
              </w:rPr>
            </w:pPr>
            <w:r w:rsidRPr="00A4620F">
              <w:rPr>
                <w:rFonts w:ascii="Arial" w:eastAsia="Calibri" w:hAnsi="Arial" w:cs="Arial"/>
                <w:sz w:val="22"/>
              </w:rPr>
              <w:t>je Klasse mind. 4 h – insgesamt mind. 24 h – möglichst durch pädagogisches Personal</w:t>
            </w:r>
          </w:p>
        </w:tc>
      </w:tr>
    </w:tbl>
    <w:p w14:paraId="6F04C624" w14:textId="77777777" w:rsidR="00A4620F" w:rsidRPr="00E156EB" w:rsidRDefault="00A4620F" w:rsidP="00E156EB">
      <w:pPr>
        <w:spacing w:before="120" w:after="120"/>
        <w:rPr>
          <w:rFonts w:ascii="Arial" w:hAnsi="Arial" w:cs="Arial"/>
          <w:b/>
          <w:sz w:val="28"/>
          <w:szCs w:val="28"/>
        </w:rPr>
      </w:pPr>
    </w:p>
    <w:sectPr w:rsidR="00A4620F" w:rsidRPr="00E156EB" w:rsidSect="00A4620F">
      <w:headerReference w:type="default" r:id="rId7"/>
      <w:pgSz w:w="11906" w:h="16838" w:code="9"/>
      <w:pgMar w:top="-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SansCondensed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10434FD7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8132A5">
            <w:rPr>
              <w:rFonts w:ascii="Interstate Cond" w:hAnsi="Interstate Cond"/>
              <w:b/>
              <w:color w:val="FFFFFF" w:themeColor="background1"/>
              <w:sz w:val="32"/>
            </w:rPr>
            <w:t>9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8132A5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0346681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15D6B"/>
    <w:multiLevelType w:val="hybridMultilevel"/>
    <w:tmpl w:val="55980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123C0"/>
    <w:multiLevelType w:val="hybridMultilevel"/>
    <w:tmpl w:val="5720F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3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8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1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265620902">
    <w:abstractNumId w:val="24"/>
  </w:num>
  <w:num w:numId="24" w16cid:durableId="1867137084">
    <w:abstractNumId w:val="22"/>
  </w:num>
  <w:num w:numId="25" w16cid:durableId="1320230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132A5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4620F"/>
    <w:rsid w:val="00AC58DE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156EB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39"/>
    <w:rsid w:val="008132A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TabelleKopf">
    <w:name w:val="16 Tabelle Kopf"/>
    <w:basedOn w:val="Standard"/>
    <w:qFormat/>
    <w:rsid w:val="008132A5"/>
    <w:pPr>
      <w:keepNext/>
      <w:keepLines/>
      <w:autoSpaceDE w:val="0"/>
      <w:autoSpaceDN w:val="0"/>
      <w:adjustRightInd w:val="0"/>
      <w:spacing w:after="0" w:line="280" w:lineRule="atLeast"/>
      <w:textAlignment w:val="center"/>
    </w:pPr>
    <w:rPr>
      <w:rFonts w:ascii="Arial Narrow" w:eastAsiaTheme="minorHAnsi" w:hAnsi="Arial Narrow" w:cs="FiraSansCondensed-Medium"/>
      <w:color w:val="FFFFFF"/>
      <w:sz w:val="20"/>
      <w:szCs w:val="20"/>
      <w:lang w:val="en-US"/>
      <w14:ligatures w14:val="standardContextual"/>
    </w:rPr>
  </w:style>
  <w:style w:type="paragraph" w:customStyle="1" w:styleId="7bSGHKastenSubhead">
    <w:name w:val="7b_SGH_Kasten_Subhead"/>
    <w:qFormat/>
    <w:rsid w:val="008132A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8132A5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E156E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2024-04-24T12:27:00Z</dcterms:created>
  <dcterms:modified xsi:type="dcterms:W3CDTF">2024-04-24T12:27:00Z</dcterms:modified>
</cp:coreProperties>
</file>