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1" w14:textId="36B33E87" w:rsidR="007A7CA7" w:rsidRPr="00794D3A" w:rsidRDefault="007A7CA7" w:rsidP="00794D3A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1194" w:type="dxa"/>
        <w:jc w:val="center"/>
        <w:tblLook w:val="04A0" w:firstRow="1" w:lastRow="0" w:firstColumn="1" w:lastColumn="0" w:noHBand="0" w:noVBand="1"/>
      </w:tblPr>
      <w:tblGrid>
        <w:gridCol w:w="2122"/>
        <w:gridCol w:w="9072"/>
      </w:tblGrid>
      <w:tr w:rsidR="00794D3A" w:rsidRPr="00794D3A" w14:paraId="5D5F68D8" w14:textId="77777777" w:rsidTr="003B7320">
        <w:trPr>
          <w:trHeight w:val="340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  <w:hideMark/>
          </w:tcPr>
          <w:p w14:paraId="2D2E1EC6" w14:textId="20BE99AA" w:rsidR="00794D3A" w:rsidRPr="00794D3A" w:rsidRDefault="00A674BD" w:rsidP="00794D3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Übersicht: </w:t>
            </w:r>
            <w:r w:rsidRPr="00A674BD">
              <w:rPr>
                <w:rFonts w:ascii="Arial" w:hAnsi="Arial" w:cs="Arial"/>
                <w:b/>
                <w:sz w:val="28"/>
                <w:szCs w:val="28"/>
              </w:rPr>
              <w:t>Die wichtigsten Funktionen im Schnellüberblick</w:t>
            </w:r>
          </w:p>
        </w:tc>
      </w:tr>
      <w:tr w:rsidR="00A674BD" w:rsidRPr="00A674BD" w14:paraId="0B54AA64" w14:textId="77777777" w:rsidTr="003B7320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5807A20E" w14:textId="0217FF22" w:rsidR="00A674BD" w:rsidRPr="00A674BD" w:rsidRDefault="00A674BD" w:rsidP="00794D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674BD">
              <w:rPr>
                <w:rFonts w:ascii="Arial" w:hAnsi="Arial" w:cs="Arial"/>
                <w:b/>
                <w:sz w:val="24"/>
                <w:szCs w:val="24"/>
              </w:rPr>
              <w:t>Video-Fenster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7155" w14:textId="05470954" w:rsidR="00A674BD" w:rsidRPr="00A674BD" w:rsidRDefault="00A674BD" w:rsidP="00794D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74BD">
              <w:rPr>
                <w:rFonts w:ascii="Arial" w:hAnsi="Arial" w:cs="Arial"/>
                <w:bCs/>
                <w:sz w:val="24"/>
                <w:szCs w:val="24"/>
              </w:rPr>
              <w:t xml:space="preserve">Wie Sie es von anderen </w:t>
            </w:r>
            <w:proofErr w:type="spellStart"/>
            <w:r w:rsidRPr="00A674BD">
              <w:rPr>
                <w:rFonts w:ascii="Arial" w:hAnsi="Arial" w:cs="Arial"/>
                <w:bCs/>
                <w:sz w:val="24"/>
                <w:szCs w:val="24"/>
              </w:rPr>
              <w:t>Conferencing</w:t>
            </w:r>
            <w:proofErr w:type="spellEnd"/>
            <w:r w:rsidRPr="00A674BD">
              <w:rPr>
                <w:rFonts w:ascii="Arial" w:hAnsi="Arial" w:cs="Arial"/>
                <w:bCs/>
                <w:sz w:val="24"/>
                <w:szCs w:val="24"/>
              </w:rPr>
              <w:t>-Plattformen gewöhnt sind, können Sie auch bei Adobe Connect® wahlweise die Kamera-Ansichten bzw. Gesichter aller Teil</w:t>
            </w:r>
            <w:r w:rsidR="003B732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A674BD">
              <w:rPr>
                <w:rFonts w:ascii="Arial" w:hAnsi="Arial" w:cs="Arial"/>
                <w:bCs/>
                <w:sz w:val="24"/>
                <w:szCs w:val="24"/>
              </w:rPr>
              <w:t>nehmenden oder nur den Kamera-Ausschnitt der/s jeweils Sprechenden anzeigen.</w:t>
            </w:r>
          </w:p>
        </w:tc>
      </w:tr>
      <w:tr w:rsidR="00A674BD" w:rsidRPr="00A674BD" w14:paraId="41C01D12" w14:textId="77777777" w:rsidTr="003B7320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3C9F941A" w14:textId="2766471F" w:rsidR="00A674BD" w:rsidRPr="00A674BD" w:rsidRDefault="00A674BD" w:rsidP="00794D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674BD">
              <w:rPr>
                <w:rFonts w:ascii="Arial" w:hAnsi="Arial" w:cs="Arial"/>
                <w:b/>
                <w:sz w:val="24"/>
                <w:szCs w:val="24"/>
              </w:rPr>
              <w:t>Integration von Dateien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8109" w14:textId="23631B57" w:rsidR="00A674BD" w:rsidRPr="00A674BD" w:rsidRDefault="00A674BD" w:rsidP="00794D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74BD">
              <w:rPr>
                <w:rFonts w:ascii="Arial" w:hAnsi="Arial" w:cs="Arial"/>
                <w:bCs/>
                <w:sz w:val="24"/>
                <w:szCs w:val="24"/>
              </w:rPr>
              <w:t xml:space="preserve">Sie können problemlos und in beliebiger Größe verschiedenste Präsentationen, Dokumente, Videos und Audios integrieren und anzeigen lassen. Ihre </w:t>
            </w:r>
            <w:proofErr w:type="spellStart"/>
            <w:r w:rsidRPr="00A674BD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A674BD">
              <w:rPr>
                <w:rFonts w:ascii="Arial" w:hAnsi="Arial" w:cs="Arial"/>
                <w:bCs/>
                <w:sz w:val="24"/>
                <w:szCs w:val="24"/>
              </w:rPr>
              <w:t xml:space="preserve"> können sogar gemeinsam an Dokumenten arbeiten.</w:t>
            </w:r>
          </w:p>
        </w:tc>
      </w:tr>
      <w:tr w:rsidR="00A674BD" w:rsidRPr="00A674BD" w14:paraId="482EEAD5" w14:textId="77777777" w:rsidTr="003B7320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3A6F4540" w14:textId="41027AF2" w:rsidR="00A674BD" w:rsidRPr="00A674BD" w:rsidRDefault="00A674BD" w:rsidP="00794D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674BD">
              <w:rPr>
                <w:rFonts w:ascii="Arial" w:hAnsi="Arial" w:cs="Arial"/>
                <w:b/>
                <w:sz w:val="24"/>
                <w:szCs w:val="24"/>
              </w:rPr>
              <w:t>Bildschirm-Teilung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7AAB" w14:textId="55C28B34" w:rsidR="00A674BD" w:rsidRPr="00A674BD" w:rsidRDefault="00A674BD" w:rsidP="00794D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74BD">
              <w:rPr>
                <w:rFonts w:ascii="Arial" w:hAnsi="Arial" w:cs="Arial"/>
                <w:bCs/>
                <w:sz w:val="24"/>
                <w:szCs w:val="24"/>
              </w:rPr>
              <w:t xml:space="preserve">Daneben können Sie, wie bei anderen </w:t>
            </w:r>
            <w:proofErr w:type="spellStart"/>
            <w:r w:rsidRPr="00A674BD">
              <w:rPr>
                <w:rFonts w:ascii="Arial" w:hAnsi="Arial" w:cs="Arial"/>
                <w:bCs/>
                <w:sz w:val="24"/>
                <w:szCs w:val="24"/>
              </w:rPr>
              <w:t>Conferencing</w:t>
            </w:r>
            <w:proofErr w:type="spellEnd"/>
            <w:r w:rsidRPr="00A674BD">
              <w:rPr>
                <w:rFonts w:ascii="Arial" w:hAnsi="Arial" w:cs="Arial"/>
                <w:bCs/>
                <w:sz w:val="24"/>
                <w:szCs w:val="24"/>
              </w:rPr>
              <w:t>-Plattformen auch, einen gesamten Bildschirm einblenden.</w:t>
            </w:r>
          </w:p>
        </w:tc>
      </w:tr>
      <w:tr w:rsidR="00A674BD" w:rsidRPr="00A674BD" w14:paraId="689C6435" w14:textId="77777777" w:rsidTr="003B7320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5E267E09" w14:textId="1ADD59BE" w:rsidR="00A674BD" w:rsidRPr="00A674BD" w:rsidRDefault="00A674BD" w:rsidP="00794D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674BD">
              <w:rPr>
                <w:rFonts w:ascii="Arial" w:hAnsi="Arial" w:cs="Arial"/>
                <w:b/>
                <w:sz w:val="24"/>
                <w:szCs w:val="24"/>
              </w:rPr>
              <w:t>Whiteboard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79C" w14:textId="48D489F8" w:rsidR="00A674BD" w:rsidRPr="00A674BD" w:rsidRDefault="00A674BD" w:rsidP="00794D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74BD">
              <w:rPr>
                <w:rFonts w:ascii="Arial" w:hAnsi="Arial" w:cs="Arial"/>
                <w:bCs/>
                <w:sz w:val="24"/>
                <w:szCs w:val="24"/>
              </w:rPr>
              <w:t xml:space="preserve">Das Whiteboard bietet Ihnen die Möglichkeit (wie bei einem Konzept-Board), mit all Ihren </w:t>
            </w:r>
            <w:proofErr w:type="spellStart"/>
            <w:r w:rsidRPr="00A674BD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A674BD">
              <w:rPr>
                <w:rFonts w:ascii="Arial" w:hAnsi="Arial" w:cs="Arial"/>
                <w:bCs/>
                <w:sz w:val="24"/>
                <w:szCs w:val="24"/>
              </w:rPr>
              <w:t xml:space="preserve"> oder im Rahmen von Gruppenarbeiten Gedanken und Ideen zu einem bestimmten Thema zu sammeln oder eine Fragestellung gemeinsam zu erarbeiten.</w:t>
            </w:r>
          </w:p>
        </w:tc>
      </w:tr>
      <w:tr w:rsidR="00A674BD" w:rsidRPr="00A674BD" w14:paraId="2DA5B319" w14:textId="77777777" w:rsidTr="003B7320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5C375B34" w14:textId="7870EFCC" w:rsidR="00A674BD" w:rsidRPr="00A674BD" w:rsidRDefault="00A674BD" w:rsidP="00794D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674BD">
              <w:rPr>
                <w:rFonts w:ascii="Arial" w:hAnsi="Arial" w:cs="Arial"/>
                <w:b/>
                <w:sz w:val="24"/>
                <w:szCs w:val="24"/>
              </w:rPr>
              <w:t>Chat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BA66" w14:textId="516838C7" w:rsidR="00A674BD" w:rsidRPr="00A674BD" w:rsidRDefault="00A674BD" w:rsidP="00794D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74BD">
              <w:rPr>
                <w:rFonts w:ascii="Arial" w:hAnsi="Arial" w:cs="Arial"/>
                <w:bCs/>
                <w:sz w:val="24"/>
                <w:szCs w:val="24"/>
              </w:rPr>
              <w:t xml:space="preserve">Zugleich können Sie ein oder mehrere Chat-Fenster einblenden, die von allen </w:t>
            </w:r>
            <w:proofErr w:type="spellStart"/>
            <w:r w:rsidRPr="00A674BD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A674BD">
              <w:rPr>
                <w:rFonts w:ascii="Arial" w:hAnsi="Arial" w:cs="Arial"/>
                <w:bCs/>
                <w:sz w:val="24"/>
                <w:szCs w:val="24"/>
              </w:rPr>
              <w:t xml:space="preserve"> kontinuierlich für Nachfragen und Ergänzungen genutzt werden können.</w:t>
            </w:r>
          </w:p>
        </w:tc>
      </w:tr>
      <w:tr w:rsidR="00A674BD" w:rsidRPr="00A674BD" w14:paraId="3710CB4B" w14:textId="77777777" w:rsidTr="003B7320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6A7E971C" w14:textId="5BB9325A" w:rsidR="00A674BD" w:rsidRPr="00A674BD" w:rsidRDefault="00A674BD" w:rsidP="00794D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674BD">
              <w:rPr>
                <w:rFonts w:ascii="Arial" w:hAnsi="Arial" w:cs="Arial"/>
                <w:b/>
                <w:sz w:val="24"/>
                <w:szCs w:val="24"/>
              </w:rPr>
              <w:t>Umfrage-Tool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FC25" w14:textId="4CB36A59" w:rsidR="00A674BD" w:rsidRPr="00A674BD" w:rsidRDefault="00A674BD" w:rsidP="00794D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74BD">
              <w:rPr>
                <w:rFonts w:ascii="Arial" w:hAnsi="Arial" w:cs="Arial"/>
                <w:bCs/>
                <w:sz w:val="24"/>
                <w:szCs w:val="24"/>
              </w:rPr>
              <w:t>Über dieses Tool kann die/der Classroom-Manager/-in recht schnell eine Frage stellen und dazu passende Antwort-Optionen vordefinieren. Nach Ablauf der von ihr/ ihm vorgegebenen Zeit wird das Ergebnis der Umfrage eingeblendet.</w:t>
            </w:r>
          </w:p>
        </w:tc>
      </w:tr>
      <w:tr w:rsidR="00A674BD" w:rsidRPr="00A674BD" w14:paraId="70144CE3" w14:textId="77777777" w:rsidTr="003B7320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388CF6B6" w14:textId="1B052FC7" w:rsidR="00A674BD" w:rsidRPr="00A674BD" w:rsidRDefault="00A674BD" w:rsidP="00794D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674BD">
              <w:rPr>
                <w:rFonts w:ascii="Arial" w:hAnsi="Arial" w:cs="Arial"/>
                <w:b/>
                <w:sz w:val="24"/>
                <w:szCs w:val="24"/>
              </w:rPr>
              <w:t>Timer</w:t>
            </w:r>
            <w:proofErr w:type="spellEnd"/>
            <w:r w:rsidRPr="00A674BD">
              <w:rPr>
                <w:rFonts w:ascii="Arial" w:hAnsi="Arial" w:cs="Arial"/>
                <w:b/>
                <w:sz w:val="24"/>
                <w:szCs w:val="24"/>
              </w:rPr>
              <w:t>, Uhr und weitere nützliche Tools: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80BB" w14:textId="7A64AF4F" w:rsidR="00A674BD" w:rsidRPr="00A674BD" w:rsidRDefault="00A674BD" w:rsidP="00794D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74BD">
              <w:rPr>
                <w:rFonts w:ascii="Arial" w:hAnsi="Arial" w:cs="Arial"/>
                <w:bCs/>
                <w:sz w:val="24"/>
                <w:szCs w:val="24"/>
              </w:rPr>
              <w:t xml:space="preserve">Durch die Einblendung des </w:t>
            </w:r>
            <w:proofErr w:type="spellStart"/>
            <w:r w:rsidRPr="00A674BD">
              <w:rPr>
                <w:rFonts w:ascii="Arial" w:hAnsi="Arial" w:cs="Arial"/>
                <w:bCs/>
                <w:sz w:val="24"/>
                <w:szCs w:val="24"/>
              </w:rPr>
              <w:t>Timers</w:t>
            </w:r>
            <w:proofErr w:type="spellEnd"/>
            <w:r w:rsidRPr="00A674BD">
              <w:rPr>
                <w:rFonts w:ascii="Arial" w:hAnsi="Arial" w:cs="Arial"/>
                <w:bCs/>
                <w:sz w:val="24"/>
                <w:szCs w:val="24"/>
              </w:rPr>
              <w:t xml:space="preserve"> können Sie Ihren </w:t>
            </w:r>
            <w:proofErr w:type="spellStart"/>
            <w:r w:rsidRPr="00A674BD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A674BD">
              <w:rPr>
                <w:rFonts w:ascii="Arial" w:hAnsi="Arial" w:cs="Arial"/>
                <w:bCs/>
                <w:sz w:val="24"/>
                <w:szCs w:val="24"/>
              </w:rPr>
              <w:t xml:space="preserve"> anzeigen lassen, wie viel Zeit ihnen noch für die Bearbeitung einer Aufgabe bleibt.</w:t>
            </w:r>
          </w:p>
        </w:tc>
      </w:tr>
      <w:tr w:rsidR="00A674BD" w:rsidRPr="00A674BD" w14:paraId="7ABCD943" w14:textId="77777777" w:rsidTr="003B7320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6CFD82F0" w14:textId="5398F4B5" w:rsidR="00A674BD" w:rsidRPr="00A674BD" w:rsidRDefault="00A674BD" w:rsidP="00794D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674BD">
              <w:rPr>
                <w:rFonts w:ascii="Arial" w:hAnsi="Arial" w:cs="Arial"/>
                <w:b/>
                <w:sz w:val="24"/>
                <w:szCs w:val="24"/>
              </w:rPr>
              <w:t>Teilnehmenden-Liste: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3270" w14:textId="205B4BB0" w:rsidR="00A674BD" w:rsidRPr="00A674BD" w:rsidRDefault="00A674BD" w:rsidP="00794D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74BD">
              <w:rPr>
                <w:rFonts w:ascii="Arial" w:hAnsi="Arial" w:cs="Arial"/>
                <w:bCs/>
                <w:sz w:val="24"/>
                <w:szCs w:val="24"/>
              </w:rPr>
              <w:t>Sie können in der Teilnehmer-Liste optional alle Namen der Teilnehmenden anzeigen lassen, was den Vorteil hat, dass man in den Diskussionen auch gezielt Personen mit Namen ansprechen kann.</w:t>
            </w:r>
          </w:p>
        </w:tc>
      </w:tr>
      <w:tr w:rsidR="003B7320" w:rsidRPr="00A674BD" w14:paraId="585008A1" w14:textId="77777777" w:rsidTr="003B7320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7A37EF12" w14:textId="5AF21036" w:rsidR="003B7320" w:rsidRPr="00A674BD" w:rsidRDefault="003B7320" w:rsidP="00794D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B7320">
              <w:rPr>
                <w:rFonts w:ascii="Arial" w:hAnsi="Arial" w:cs="Arial"/>
                <w:b/>
                <w:sz w:val="24"/>
                <w:szCs w:val="24"/>
              </w:rPr>
              <w:t>Engagement Dashboard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90D5" w14:textId="1008D192" w:rsidR="003B7320" w:rsidRPr="00A674BD" w:rsidRDefault="003B7320" w:rsidP="00794D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B7320">
              <w:rPr>
                <w:rFonts w:ascii="Arial" w:hAnsi="Arial" w:cs="Arial"/>
                <w:bCs/>
                <w:sz w:val="24"/>
                <w:szCs w:val="24"/>
              </w:rPr>
              <w:t>Dieses Tool misst mit einem eigenen Algorithmus die Aktivität der Teilnehmenden – und motiviert sie dadurch quasi automatisch dazu, sich noch ein wenig stärker selbst in die Diskussionen und in die Bearbeitung von gemeinsamen Aufgaben einzubringen.</w:t>
            </w:r>
          </w:p>
        </w:tc>
      </w:tr>
      <w:tr w:rsidR="003B7320" w:rsidRPr="00A674BD" w14:paraId="012DBDC7" w14:textId="77777777" w:rsidTr="003B7320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35D08E9C" w14:textId="65E1D377" w:rsidR="003B7320" w:rsidRPr="003B7320" w:rsidRDefault="003B7320" w:rsidP="00794D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B7320">
              <w:rPr>
                <w:rFonts w:ascii="Arial" w:hAnsi="Arial" w:cs="Arial"/>
                <w:b/>
                <w:sz w:val="24"/>
                <w:szCs w:val="24"/>
              </w:rPr>
              <w:t>Custom Pods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C127" w14:textId="77C594D4" w:rsidR="003B7320" w:rsidRPr="003B7320" w:rsidRDefault="003B7320" w:rsidP="00794D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B7320">
              <w:rPr>
                <w:rFonts w:ascii="Arial" w:hAnsi="Arial" w:cs="Arial"/>
                <w:bCs/>
                <w:sz w:val="24"/>
                <w:szCs w:val="24"/>
              </w:rPr>
              <w:t>Über diese Funktion können weitere nützliche Tools in Adobe Connect® integriert werden, so beispielsweise kleine Spiele, ein YouTube®-Player, Ranking-Tools, eine Word-Cloud u. v. m. mehr.</w:t>
            </w:r>
          </w:p>
        </w:tc>
      </w:tr>
      <w:tr w:rsidR="003B7320" w:rsidRPr="00A674BD" w14:paraId="49B8836C" w14:textId="77777777" w:rsidTr="003B7320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2D4EFDEC" w14:textId="1496BE31" w:rsidR="003B7320" w:rsidRPr="003B7320" w:rsidRDefault="003B7320" w:rsidP="00794D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B7320">
              <w:rPr>
                <w:rFonts w:ascii="Arial" w:hAnsi="Arial" w:cs="Arial"/>
                <w:b/>
                <w:sz w:val="24"/>
                <w:szCs w:val="24"/>
              </w:rPr>
              <w:t>Integration von weiteren Apps und Plattformen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1A94" w14:textId="6ECA2CB0" w:rsidR="003B7320" w:rsidRPr="003B7320" w:rsidRDefault="003B7320" w:rsidP="00794D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B7320">
              <w:rPr>
                <w:rFonts w:ascii="Arial" w:hAnsi="Arial" w:cs="Arial"/>
                <w:bCs/>
                <w:sz w:val="24"/>
                <w:szCs w:val="24"/>
              </w:rPr>
              <w:t xml:space="preserve">Darüber hinaus bietet Adobe Connect® die Möglichkeit der Integration von zahlreichen weiteren bekannten Plattformen und Apps wie beispielsweise </w:t>
            </w:r>
            <w:proofErr w:type="spellStart"/>
            <w:r w:rsidRPr="003B7320">
              <w:rPr>
                <w:rFonts w:ascii="Arial" w:hAnsi="Arial" w:cs="Arial"/>
                <w:bCs/>
                <w:sz w:val="24"/>
                <w:szCs w:val="24"/>
              </w:rPr>
              <w:t>moodle</w:t>
            </w:r>
            <w:proofErr w:type="spellEnd"/>
            <w:r w:rsidRPr="003B7320">
              <w:rPr>
                <w:rFonts w:ascii="Arial" w:hAnsi="Arial" w:cs="Arial"/>
                <w:bCs/>
                <w:sz w:val="24"/>
                <w:szCs w:val="24"/>
              </w:rPr>
              <w:t>®, CANVAS® oder sogar SAP®-Modulen.</w:t>
            </w:r>
          </w:p>
        </w:tc>
      </w:tr>
    </w:tbl>
    <w:p w14:paraId="26FB4F25" w14:textId="121803E7" w:rsidR="00712548" w:rsidRDefault="00712548" w:rsidP="00794D3A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712548" w:rsidSect="003B7320">
      <w:headerReference w:type="default" r:id="rId7"/>
      <w:pgSz w:w="11906" w:h="16838" w:code="9"/>
      <w:pgMar w:top="-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AFBABFE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794D3A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7B40E1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  <w:r w:rsidR="00A674BD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Digi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B52FA"/>
    <w:multiLevelType w:val="hybridMultilevel"/>
    <w:tmpl w:val="2E8E8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3706">
    <w:abstractNumId w:val="10"/>
  </w:num>
  <w:num w:numId="2" w16cid:durableId="1192646356">
    <w:abstractNumId w:val="20"/>
  </w:num>
  <w:num w:numId="3" w16cid:durableId="1703358144">
    <w:abstractNumId w:val="24"/>
  </w:num>
  <w:num w:numId="4" w16cid:durableId="288437004">
    <w:abstractNumId w:val="11"/>
  </w:num>
  <w:num w:numId="5" w16cid:durableId="1936867265">
    <w:abstractNumId w:val="6"/>
  </w:num>
  <w:num w:numId="6" w16cid:durableId="571542472">
    <w:abstractNumId w:val="8"/>
  </w:num>
  <w:num w:numId="7" w16cid:durableId="250239730">
    <w:abstractNumId w:val="13"/>
  </w:num>
  <w:num w:numId="8" w16cid:durableId="1315066375">
    <w:abstractNumId w:val="12"/>
  </w:num>
  <w:num w:numId="9" w16cid:durableId="2002152440">
    <w:abstractNumId w:val="9"/>
  </w:num>
  <w:num w:numId="10" w16cid:durableId="130827741">
    <w:abstractNumId w:val="5"/>
  </w:num>
  <w:num w:numId="11" w16cid:durableId="609894945">
    <w:abstractNumId w:val="21"/>
  </w:num>
  <w:num w:numId="12" w16cid:durableId="1073435296">
    <w:abstractNumId w:val="15"/>
  </w:num>
  <w:num w:numId="13" w16cid:durableId="255098116">
    <w:abstractNumId w:val="16"/>
  </w:num>
  <w:num w:numId="14" w16cid:durableId="355886271">
    <w:abstractNumId w:val="14"/>
  </w:num>
  <w:num w:numId="15" w16cid:durableId="1780023939">
    <w:abstractNumId w:val="17"/>
  </w:num>
  <w:num w:numId="16" w16cid:durableId="1221553177">
    <w:abstractNumId w:val="18"/>
  </w:num>
  <w:num w:numId="17" w16cid:durableId="1761683306">
    <w:abstractNumId w:val="19"/>
  </w:num>
  <w:num w:numId="18" w16cid:durableId="231552557">
    <w:abstractNumId w:val="4"/>
  </w:num>
  <w:num w:numId="19" w16cid:durableId="404111662">
    <w:abstractNumId w:val="3"/>
  </w:num>
  <w:num w:numId="20" w16cid:durableId="2032604516">
    <w:abstractNumId w:val="2"/>
  </w:num>
  <w:num w:numId="21" w16cid:durableId="1461530374">
    <w:abstractNumId w:val="1"/>
  </w:num>
  <w:num w:numId="22" w16cid:durableId="1759063364">
    <w:abstractNumId w:val="0"/>
  </w:num>
  <w:num w:numId="23" w16cid:durableId="846361529">
    <w:abstractNumId w:val="25"/>
  </w:num>
  <w:num w:numId="24" w16cid:durableId="1390373352">
    <w:abstractNumId w:val="22"/>
  </w:num>
  <w:num w:numId="25" w16cid:durableId="1850368897">
    <w:abstractNumId w:val="23"/>
  </w:num>
  <w:num w:numId="26" w16cid:durableId="933628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B732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12548"/>
    <w:rsid w:val="00794D3A"/>
    <w:rsid w:val="007A7CA7"/>
    <w:rsid w:val="007B0290"/>
    <w:rsid w:val="007B40E1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674BD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2023-02-15T10:40:00Z</dcterms:created>
  <dcterms:modified xsi:type="dcterms:W3CDTF">2023-02-15T11:04:00Z</dcterms:modified>
</cp:coreProperties>
</file>