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81B07" w14:textId="77777777" w:rsidR="002A5D13" w:rsidRDefault="007A7CA7" w:rsidP="007A7CA7">
      <w:pPr>
        <w:tabs>
          <w:tab w:val="left" w:pos="5280"/>
        </w:tabs>
        <w:rPr>
          <w:b/>
          <w:noProof/>
          <w:lang w:eastAsia="de-DE"/>
        </w:rPr>
      </w:pPr>
      <w:r>
        <w:rPr>
          <w:b/>
          <w:noProof/>
          <w:lang w:eastAsia="de-DE"/>
        </w:rPr>
        <w:tab/>
      </w:r>
    </w:p>
    <w:p w14:paraId="1F181B08" w14:textId="77777777" w:rsidR="00C73E1A" w:rsidRDefault="007A7CA7" w:rsidP="00F94A33">
      <w:pPr>
        <w:tabs>
          <w:tab w:val="left" w:pos="1440"/>
          <w:tab w:val="left" w:pos="2430"/>
          <w:tab w:val="left" w:pos="4185"/>
          <w:tab w:val="left" w:pos="6900"/>
        </w:tabs>
      </w:pPr>
      <w:r>
        <w:tab/>
      </w:r>
      <w:r w:rsidR="00F94A33">
        <w:tab/>
      </w:r>
      <w:r>
        <w:tab/>
      </w:r>
      <w:r w:rsidR="00B707AF">
        <w:tab/>
      </w:r>
    </w:p>
    <w:p w14:paraId="1F181B09" w14:textId="77777777" w:rsidR="007A7CA7" w:rsidRDefault="006E18EF" w:rsidP="006E18EF">
      <w:pPr>
        <w:tabs>
          <w:tab w:val="left" w:pos="2430"/>
        </w:tabs>
      </w:pPr>
      <w:r>
        <w:tab/>
      </w:r>
    </w:p>
    <w:p w14:paraId="207F2CDC" w14:textId="49E8A586" w:rsidR="00F51708" w:rsidRDefault="00F51708" w:rsidP="00581B4B"/>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1"/>
      </w:tblGrid>
      <w:tr w:rsidR="00F51708" w:rsidRPr="00F51708" w14:paraId="791E5B85" w14:textId="77777777" w:rsidTr="00F51708">
        <w:trPr>
          <w:trHeight w:val="104"/>
          <w:jc w:val="center"/>
        </w:trPr>
        <w:tc>
          <w:tcPr>
            <w:tcW w:w="9631" w:type="dxa"/>
            <w:shd w:val="clear" w:color="auto" w:fill="6D92B3"/>
          </w:tcPr>
          <w:p w14:paraId="3F4FF2B2" w14:textId="77777777" w:rsidR="00F51708" w:rsidRPr="00F51708" w:rsidRDefault="00F51708" w:rsidP="00762C80">
            <w:pPr>
              <w:spacing w:before="120" w:after="120"/>
              <w:rPr>
                <w:rFonts w:ascii="Arial" w:hAnsi="Arial" w:cs="Arial"/>
                <w:b/>
                <w:sz w:val="28"/>
                <w:szCs w:val="28"/>
              </w:rPr>
            </w:pPr>
            <w:r w:rsidRPr="00F51708">
              <w:rPr>
                <w:rFonts w:ascii="Arial" w:hAnsi="Arial" w:cs="Arial"/>
                <w:b/>
                <w:sz w:val="28"/>
                <w:szCs w:val="28"/>
              </w:rPr>
              <w:t xml:space="preserve">Musterbrief: Dienstanweisung „Aufsichtszeiten“ </w:t>
            </w:r>
          </w:p>
        </w:tc>
      </w:tr>
      <w:tr w:rsidR="00F51708" w:rsidRPr="00F51708" w14:paraId="31CA9066" w14:textId="77777777" w:rsidTr="00762C80">
        <w:trPr>
          <w:trHeight w:val="3403"/>
          <w:jc w:val="center"/>
        </w:trPr>
        <w:tc>
          <w:tcPr>
            <w:tcW w:w="9631" w:type="dxa"/>
          </w:tcPr>
          <w:p w14:paraId="1CA9FAC0" w14:textId="77777777" w:rsidR="00F51708" w:rsidRPr="00F51708" w:rsidRDefault="00F51708" w:rsidP="00762C80">
            <w:pPr>
              <w:spacing w:before="120" w:after="120"/>
              <w:rPr>
                <w:rFonts w:ascii="Arial" w:hAnsi="Arial" w:cs="Arial"/>
                <w:b/>
                <w:sz w:val="24"/>
                <w:szCs w:val="24"/>
              </w:rPr>
            </w:pPr>
            <w:r w:rsidRPr="00F51708">
              <w:rPr>
                <w:rFonts w:ascii="Arial" w:hAnsi="Arial" w:cs="Arial"/>
                <w:b/>
                <w:sz w:val="24"/>
                <w:szCs w:val="24"/>
              </w:rPr>
              <w:t xml:space="preserve">Dienstanweisung „Aufsichtszeiten“ </w:t>
            </w:r>
          </w:p>
          <w:p w14:paraId="40054DEC" w14:textId="77777777" w:rsidR="00F51708" w:rsidRPr="00161D4A" w:rsidRDefault="00F51708" w:rsidP="00762C80">
            <w:pPr>
              <w:spacing w:before="120" w:after="120"/>
              <w:rPr>
                <w:rFonts w:ascii="Arial" w:hAnsi="Arial" w:cs="Arial"/>
                <w:bCs/>
                <w:sz w:val="24"/>
                <w:szCs w:val="24"/>
              </w:rPr>
            </w:pPr>
            <w:r w:rsidRPr="00161D4A">
              <w:rPr>
                <w:rFonts w:ascii="Arial" w:hAnsi="Arial" w:cs="Arial"/>
                <w:bCs/>
                <w:sz w:val="24"/>
                <w:szCs w:val="24"/>
              </w:rPr>
              <w:t>Nach den gesetzlichen Vorgaben haben die Lehrkräfte an den bayerischen Schulen die Pflicht, die Schülerinnen und Schüler (</w:t>
            </w:r>
            <w:proofErr w:type="spellStart"/>
            <w:r w:rsidRPr="00161D4A">
              <w:rPr>
                <w:rFonts w:ascii="Arial" w:hAnsi="Arial" w:cs="Arial"/>
                <w:bCs/>
                <w:sz w:val="24"/>
                <w:szCs w:val="24"/>
              </w:rPr>
              <w:t>SuS</w:t>
            </w:r>
            <w:proofErr w:type="spellEnd"/>
            <w:r w:rsidRPr="00161D4A">
              <w:rPr>
                <w:rFonts w:ascii="Arial" w:hAnsi="Arial" w:cs="Arial"/>
                <w:bCs/>
                <w:sz w:val="24"/>
                <w:szCs w:val="24"/>
              </w:rPr>
              <w:t>) von Beginn des Unterrichts an während der gesamten Unterrichtszeiten zu beaufsichtigen (vgl. § 5 Lehrerdienstord</w:t>
            </w:r>
            <w:r w:rsidRPr="00161D4A">
              <w:rPr>
                <w:rFonts w:ascii="Arial" w:hAnsi="Arial" w:cs="Arial"/>
                <w:bCs/>
                <w:sz w:val="24"/>
                <w:szCs w:val="24"/>
              </w:rPr>
              <w:softHyphen/>
              <w:t xml:space="preserve">nung (LDO) Bayern in der Fassung vom 05.07.2014). </w:t>
            </w:r>
          </w:p>
          <w:p w14:paraId="268B3D17" w14:textId="77777777" w:rsidR="00F51708" w:rsidRPr="00161D4A" w:rsidRDefault="00F51708" w:rsidP="00762C80">
            <w:pPr>
              <w:spacing w:before="120" w:after="120"/>
              <w:rPr>
                <w:rFonts w:ascii="Arial" w:hAnsi="Arial" w:cs="Arial"/>
                <w:bCs/>
                <w:sz w:val="24"/>
                <w:szCs w:val="24"/>
              </w:rPr>
            </w:pPr>
            <w:r w:rsidRPr="00161D4A">
              <w:rPr>
                <w:rFonts w:ascii="Arial" w:hAnsi="Arial" w:cs="Arial"/>
                <w:bCs/>
                <w:sz w:val="24"/>
                <w:szCs w:val="24"/>
              </w:rPr>
              <w:t>Die Pflicht zur Aufsicht erstreckt sich an unserer Schule auf einen Zeitraum von 15 Minuten vor Unterrichtsbeginn bis 15 Minuten nach Unterrichtsende. Für die Betreuung von Fahr-</w:t>
            </w:r>
            <w:proofErr w:type="spellStart"/>
            <w:r w:rsidRPr="00161D4A">
              <w:rPr>
                <w:rFonts w:ascii="Arial" w:hAnsi="Arial" w:cs="Arial"/>
                <w:bCs/>
                <w:sz w:val="24"/>
                <w:szCs w:val="24"/>
              </w:rPr>
              <w:t>SuS</w:t>
            </w:r>
            <w:proofErr w:type="spellEnd"/>
            <w:r w:rsidRPr="00161D4A">
              <w:rPr>
                <w:rFonts w:ascii="Arial" w:hAnsi="Arial" w:cs="Arial"/>
                <w:bCs/>
                <w:sz w:val="24"/>
                <w:szCs w:val="24"/>
              </w:rPr>
              <w:t>, die aufgrund des Busfahrplans frühzeitig die Schule erreichen und diese erst spät verlassen, gilt eine Aufsichts</w:t>
            </w:r>
            <w:r w:rsidRPr="00161D4A">
              <w:rPr>
                <w:rFonts w:ascii="Arial" w:hAnsi="Arial" w:cs="Arial"/>
                <w:bCs/>
                <w:sz w:val="24"/>
                <w:szCs w:val="24"/>
              </w:rPr>
              <w:softHyphen/>
              <w:t>zeit von 30 Minuten vor Unterrichtsbeginn und nach Unter</w:t>
            </w:r>
            <w:r w:rsidRPr="00161D4A">
              <w:rPr>
                <w:rFonts w:ascii="Arial" w:hAnsi="Arial" w:cs="Arial"/>
                <w:bCs/>
                <w:sz w:val="24"/>
                <w:szCs w:val="24"/>
              </w:rPr>
              <w:softHyphen/>
              <w:t xml:space="preserve">richtsende als angemessen. </w:t>
            </w:r>
          </w:p>
          <w:p w14:paraId="46B3537A" w14:textId="77777777" w:rsidR="00F51708" w:rsidRPr="00161D4A" w:rsidRDefault="00F51708" w:rsidP="00762C80">
            <w:pPr>
              <w:spacing w:before="120" w:after="120"/>
              <w:rPr>
                <w:rFonts w:ascii="Arial" w:hAnsi="Arial" w:cs="Arial"/>
                <w:bCs/>
                <w:sz w:val="24"/>
                <w:szCs w:val="24"/>
              </w:rPr>
            </w:pPr>
            <w:r w:rsidRPr="00161D4A">
              <w:rPr>
                <w:rFonts w:ascii="Arial" w:hAnsi="Arial" w:cs="Arial"/>
                <w:bCs/>
                <w:sz w:val="24"/>
                <w:szCs w:val="24"/>
              </w:rPr>
              <w:t xml:space="preserve">Wiederholte Beschwerden von Eltern in den vergangenen 6 Wochen nehme ich zum Anlass, Sie auf die verpflichtenden Aufsichtszeiten hinzuweisen. </w:t>
            </w:r>
          </w:p>
          <w:p w14:paraId="68964B08" w14:textId="77777777" w:rsidR="00F51708" w:rsidRPr="00161D4A" w:rsidRDefault="00F51708" w:rsidP="00762C80">
            <w:pPr>
              <w:spacing w:before="120" w:after="120"/>
              <w:rPr>
                <w:rFonts w:ascii="Arial" w:hAnsi="Arial" w:cs="Arial"/>
                <w:bCs/>
                <w:sz w:val="24"/>
                <w:szCs w:val="24"/>
              </w:rPr>
            </w:pPr>
            <w:r w:rsidRPr="00161D4A">
              <w:rPr>
                <w:rFonts w:ascii="Arial" w:hAnsi="Arial" w:cs="Arial"/>
                <w:bCs/>
                <w:sz w:val="24"/>
                <w:szCs w:val="24"/>
              </w:rPr>
              <w:t>Alle Lehrkräfte, die eine Klasse ab 08.00 Uhr unterrichten, haben sich spätestens um 07.45 Uhr zur Aufsicht einzufinden. Bei Unterrichtsende um 13.00 Uhr endet die Aufsicht um 13.15 Uhr. Kolleginnen und Kollegen mit Fahr-</w:t>
            </w:r>
            <w:proofErr w:type="spellStart"/>
            <w:r w:rsidRPr="00161D4A">
              <w:rPr>
                <w:rFonts w:ascii="Arial" w:hAnsi="Arial" w:cs="Arial"/>
                <w:bCs/>
                <w:sz w:val="24"/>
                <w:szCs w:val="24"/>
              </w:rPr>
              <w:t>SuS</w:t>
            </w:r>
            <w:proofErr w:type="spellEnd"/>
            <w:r w:rsidRPr="00161D4A">
              <w:rPr>
                <w:rFonts w:ascii="Arial" w:hAnsi="Arial" w:cs="Arial"/>
                <w:bCs/>
                <w:sz w:val="24"/>
                <w:szCs w:val="24"/>
              </w:rPr>
              <w:t xml:space="preserve"> in der 1. bzw. letzten Unterrichtsstunde finden sich bitte bereits um 07.30 Uhr zur Aufsicht ein. Die Aufsicht der Fahr-</w:t>
            </w:r>
            <w:proofErr w:type="spellStart"/>
            <w:r w:rsidRPr="00161D4A">
              <w:rPr>
                <w:rFonts w:ascii="Arial" w:hAnsi="Arial" w:cs="Arial"/>
                <w:bCs/>
                <w:sz w:val="24"/>
                <w:szCs w:val="24"/>
              </w:rPr>
              <w:t>SuS</w:t>
            </w:r>
            <w:proofErr w:type="spellEnd"/>
            <w:r w:rsidRPr="00161D4A">
              <w:rPr>
                <w:rFonts w:ascii="Arial" w:hAnsi="Arial" w:cs="Arial"/>
                <w:bCs/>
                <w:sz w:val="24"/>
                <w:szCs w:val="24"/>
              </w:rPr>
              <w:t xml:space="preserve"> endet um 13.30 Uhr. </w:t>
            </w:r>
          </w:p>
          <w:p w14:paraId="68C95855" w14:textId="77777777" w:rsidR="00F51708" w:rsidRPr="00161D4A" w:rsidRDefault="00F51708" w:rsidP="00762C80">
            <w:pPr>
              <w:spacing w:before="120" w:after="120"/>
              <w:rPr>
                <w:rFonts w:ascii="Arial" w:hAnsi="Arial" w:cs="Arial"/>
                <w:bCs/>
                <w:sz w:val="24"/>
                <w:szCs w:val="24"/>
              </w:rPr>
            </w:pPr>
            <w:r w:rsidRPr="00161D4A">
              <w:rPr>
                <w:rFonts w:ascii="Arial" w:hAnsi="Arial" w:cs="Arial"/>
                <w:bCs/>
                <w:sz w:val="24"/>
                <w:szCs w:val="24"/>
              </w:rPr>
              <w:t xml:space="preserve">Ihren aktuellen Einsatz als Aufsichtskraft entnehmen Sie dem täglich aktualisierten Aufsichtsplan, den Sie im Intranet der Schule unter www.Goethe-Schule/intranet/ finden. </w:t>
            </w:r>
          </w:p>
          <w:p w14:paraId="0F4E9A56" w14:textId="77777777" w:rsidR="00F51708" w:rsidRPr="00F51708" w:rsidRDefault="00F51708" w:rsidP="00762C80">
            <w:pPr>
              <w:spacing w:before="120" w:after="120"/>
              <w:rPr>
                <w:rFonts w:ascii="Arial" w:hAnsi="Arial" w:cs="Arial"/>
                <w:bCs/>
                <w:i/>
                <w:iCs/>
                <w:sz w:val="24"/>
                <w:szCs w:val="24"/>
                <w:u w:val="single"/>
              </w:rPr>
            </w:pPr>
            <w:r w:rsidRPr="00F51708">
              <w:rPr>
                <w:rFonts w:ascii="Arial" w:hAnsi="Arial" w:cs="Arial"/>
                <w:bCs/>
                <w:i/>
                <w:iCs/>
                <w:sz w:val="24"/>
                <w:szCs w:val="24"/>
                <w:u w:val="single"/>
              </w:rPr>
              <w:t xml:space="preserve">Klaus Müller </w:t>
            </w:r>
          </w:p>
          <w:p w14:paraId="55838678" w14:textId="77777777" w:rsidR="00F51708" w:rsidRPr="00161D4A" w:rsidRDefault="00F51708" w:rsidP="00762C80">
            <w:pPr>
              <w:spacing w:before="120" w:after="120"/>
              <w:rPr>
                <w:rFonts w:ascii="Arial" w:hAnsi="Arial" w:cs="Arial"/>
                <w:bCs/>
                <w:sz w:val="24"/>
                <w:szCs w:val="24"/>
              </w:rPr>
            </w:pPr>
            <w:r w:rsidRPr="00161D4A">
              <w:rPr>
                <w:rFonts w:ascii="Arial" w:hAnsi="Arial" w:cs="Arial"/>
                <w:bCs/>
                <w:sz w:val="24"/>
                <w:szCs w:val="24"/>
              </w:rPr>
              <w:t xml:space="preserve">Schulleitung </w:t>
            </w:r>
          </w:p>
        </w:tc>
      </w:tr>
    </w:tbl>
    <w:p w14:paraId="7D22E8F5" w14:textId="77777777" w:rsidR="00F51708" w:rsidRPr="00581B4B" w:rsidRDefault="00F51708" w:rsidP="00581B4B"/>
    <w:sectPr w:rsidR="00F51708" w:rsidRPr="00581B4B" w:rsidSect="0073137C">
      <w:headerReference w:type="default" r:id="rId7"/>
      <w:pgSz w:w="11906" w:h="16838" w:code="9"/>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81B24" w14:textId="77777777" w:rsidR="00A2122A" w:rsidRDefault="00A2122A" w:rsidP="002A5D13">
      <w:pPr>
        <w:spacing w:after="0" w:line="240" w:lineRule="auto"/>
      </w:pPr>
      <w:r>
        <w:separator/>
      </w:r>
    </w:p>
  </w:endnote>
  <w:endnote w:type="continuationSeparator" w:id="0">
    <w:p w14:paraId="1F181B25" w14:textId="77777777" w:rsidR="00A2122A" w:rsidRDefault="00A2122A"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Überschriften)">
    <w:altName w:val="Calibri Light"/>
    <w:panose1 w:val="00000000000000000000"/>
    <w:charset w:val="00"/>
    <w:family w:val="roman"/>
    <w:notTrueType/>
    <w:pitch w:val="default"/>
  </w:font>
  <w:font w:name="Fira Sans Condensed">
    <w:charset w:val="00"/>
    <w:family w:val="swiss"/>
    <w:pitch w:val="variable"/>
    <w:sig w:usb0="600002FF" w:usb1="00000001" w:usb2="00000000" w:usb3="00000000" w:csb0="0000019F" w:csb1="00000000"/>
  </w:font>
  <w:font w:name="Times New Roman (Textkörper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Interstate Cond">
    <w:altName w:val="Calibri"/>
    <w:panose1 w:val="00000000000000000000"/>
    <w:charset w:val="00"/>
    <w:family w:val="modern"/>
    <w:notTrueType/>
    <w:pitch w:val="variable"/>
    <w:sig w:usb0="800000AF" w:usb1="5000204A" w:usb2="00000000" w:usb3="00000000" w:csb0="00000111" w:csb1="00000000"/>
  </w:font>
  <w:font w:name="Fira Sans Book">
    <w:altName w:val="Calibri"/>
    <w:panose1 w:val="00000000000000000000"/>
    <w:charset w:val="00"/>
    <w:family w:val="swiss"/>
    <w:notTrueType/>
    <w:pitch w:val="variable"/>
    <w:sig w:usb0="600002FF"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81B22" w14:textId="77777777" w:rsidR="00A2122A" w:rsidRDefault="00A2122A" w:rsidP="002A5D13">
      <w:pPr>
        <w:spacing w:after="0" w:line="240" w:lineRule="auto"/>
      </w:pPr>
      <w:r>
        <w:separator/>
      </w:r>
    </w:p>
  </w:footnote>
  <w:footnote w:type="continuationSeparator" w:id="0">
    <w:p w14:paraId="1F181B23" w14:textId="77777777" w:rsidR="00A2122A" w:rsidRDefault="00A2122A" w:rsidP="002A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38" w:type="pct"/>
      <w:tblInd w:w="115" w:type="dxa"/>
      <w:tblCellMar>
        <w:top w:w="72" w:type="dxa"/>
        <w:left w:w="115" w:type="dxa"/>
        <w:bottom w:w="72" w:type="dxa"/>
        <w:right w:w="115" w:type="dxa"/>
      </w:tblCellMar>
      <w:tblLook w:val="04A0" w:firstRow="1" w:lastRow="0" w:firstColumn="1" w:lastColumn="0" w:noHBand="0" w:noVBand="1"/>
    </w:tblPr>
    <w:tblGrid>
      <w:gridCol w:w="2655"/>
      <w:gridCol w:w="6303"/>
    </w:tblGrid>
    <w:tr w:rsidR="00095CFC" w14:paraId="1F181B2A" w14:textId="77777777" w:rsidTr="00FE581F">
      <w:tc>
        <w:tcPr>
          <w:tcW w:w="1482" w:type="pct"/>
          <w:tcBorders>
            <w:bottom w:val="single" w:sz="4" w:space="0" w:color="auto"/>
          </w:tcBorders>
          <w:shd w:val="clear" w:color="auto" w:fill="D69028"/>
          <w:vAlign w:val="center"/>
        </w:tcPr>
        <w:p w14:paraId="1F181B26" w14:textId="5ECCEAAF" w:rsidR="00095CFC" w:rsidRPr="00AD651E" w:rsidRDefault="001A4A9E" w:rsidP="00E6220D">
          <w:pPr>
            <w:pStyle w:val="Kopfzeile"/>
            <w:jc w:val="center"/>
            <w:rPr>
              <w:rFonts w:ascii="Interstate Cond" w:hAnsi="Interstate Cond"/>
              <w:b/>
              <w:color w:val="FFFFFF" w:themeColor="background1"/>
            </w:rPr>
          </w:pPr>
          <w:r>
            <w:rPr>
              <w:rFonts w:ascii="Interstate Cond" w:hAnsi="Interstate Cond"/>
              <w:b/>
              <w:color w:val="FFFFFF" w:themeColor="background1"/>
              <w:sz w:val="32"/>
            </w:rPr>
            <w:t>0</w:t>
          </w:r>
          <w:r w:rsidR="007B40E1">
            <w:rPr>
              <w:rFonts w:ascii="Interstate Cond" w:hAnsi="Interstate Cond"/>
              <w:b/>
              <w:color w:val="FFFFFF" w:themeColor="background1"/>
              <w:sz w:val="32"/>
            </w:rPr>
            <w:t>3</w:t>
          </w:r>
          <w:r w:rsidR="001714D4" w:rsidRPr="00AD651E">
            <w:rPr>
              <w:rFonts w:ascii="Interstate Cond" w:hAnsi="Interstate Cond"/>
              <w:b/>
              <w:color w:val="FFFFFF" w:themeColor="background1"/>
              <w:sz w:val="32"/>
            </w:rPr>
            <w:t xml:space="preserve"> – 20</w:t>
          </w:r>
          <w:r w:rsidR="001148B0">
            <w:rPr>
              <w:rFonts w:ascii="Interstate Cond" w:hAnsi="Interstate Cond"/>
              <w:b/>
              <w:color w:val="FFFFFF" w:themeColor="background1"/>
              <w:sz w:val="32"/>
            </w:rPr>
            <w:t>2</w:t>
          </w:r>
          <w:r w:rsidR="007B40E1">
            <w:rPr>
              <w:rFonts w:ascii="Interstate Cond" w:hAnsi="Interstate Cond"/>
              <w:b/>
              <w:color w:val="FFFFFF" w:themeColor="background1"/>
              <w:sz w:val="32"/>
            </w:rPr>
            <w:t>3</w:t>
          </w:r>
        </w:p>
      </w:tc>
      <w:tc>
        <w:tcPr>
          <w:tcW w:w="3518" w:type="pct"/>
          <w:tcBorders>
            <w:bottom w:val="single" w:sz="4" w:space="0" w:color="auto"/>
          </w:tcBorders>
          <w:shd w:val="clear" w:color="auto" w:fill="6D92B3"/>
          <w:vAlign w:val="bottom"/>
        </w:tcPr>
        <w:p w14:paraId="1F181B27" w14:textId="77777777" w:rsidR="00095CFC" w:rsidRPr="00012C7D" w:rsidRDefault="000C53E7" w:rsidP="00095CFC">
          <w:pPr>
            <w:pStyle w:val="Kopfzeile"/>
            <w:rPr>
              <w:rFonts w:ascii="Interstate Cond" w:hAnsi="Interstate Cond"/>
              <w:bCs/>
              <w:color w:val="76923C"/>
              <w:sz w:val="40"/>
              <w:u w:val="single" w:color="FFFFFF" w:themeColor="background1"/>
            </w:rPr>
          </w:pPr>
          <w:r w:rsidRPr="00012C7D">
            <w:rPr>
              <w:rFonts w:ascii="Interstate Cond" w:hAnsi="Interstate Cond"/>
              <w:bCs/>
              <w:color w:val="FFFFFF" w:themeColor="background1"/>
              <w:sz w:val="48"/>
              <w:u w:val="single" w:color="FFFFFF" w:themeColor="background1"/>
            </w:rPr>
            <w:t>RECHT</w:t>
          </w:r>
          <w:r w:rsidRPr="00012C7D">
            <w:rPr>
              <w:rFonts w:ascii="Interstate Cond" w:hAnsi="Interstate Cond"/>
              <w:bCs/>
              <w:sz w:val="48"/>
              <w:u w:val="single" w:color="FFFFFF" w:themeColor="background1"/>
            </w:rPr>
            <w:t xml:space="preserve"> UND </w:t>
          </w:r>
          <w:r w:rsidRPr="00012C7D">
            <w:rPr>
              <w:rFonts w:ascii="Interstate Cond" w:hAnsi="Interstate Cond"/>
              <w:bCs/>
              <w:color w:val="FFFFFF" w:themeColor="background1"/>
              <w:sz w:val="48"/>
              <w:u w:val="single" w:color="FFFFFF" w:themeColor="background1"/>
            </w:rPr>
            <w:t>SCHULMANAGEMENT</w:t>
          </w:r>
        </w:p>
        <w:p w14:paraId="1F181B28" w14:textId="77777777" w:rsidR="00012C7D" w:rsidRDefault="00012C7D" w:rsidP="000C53E7">
          <w:pPr>
            <w:pStyle w:val="Kopfzeile"/>
            <w:rPr>
              <w:rFonts w:ascii="Fira Sans Book" w:hAnsi="Fira Sans Book"/>
              <w:bCs/>
              <w:color w:val="000000" w:themeColor="text1"/>
              <w:sz w:val="20"/>
            </w:rPr>
          </w:pPr>
        </w:p>
        <w:p w14:paraId="1F181B29" w14:textId="77777777" w:rsidR="00095CFC" w:rsidRPr="00012C7D" w:rsidRDefault="00095CFC" w:rsidP="000C53E7">
          <w:pPr>
            <w:pStyle w:val="Kopfzeile"/>
            <w:rPr>
              <w:rFonts w:ascii="Fira Sans Book" w:hAnsi="Fira Sans Book"/>
              <w:bCs/>
              <w:color w:val="000000" w:themeColor="text1"/>
              <w:sz w:val="16"/>
            </w:rPr>
          </w:pPr>
          <w:r w:rsidRPr="00012C7D">
            <w:rPr>
              <w:rFonts w:ascii="Fira Sans Book" w:hAnsi="Fira Sans Book"/>
              <w:bCs/>
              <w:color w:val="000000" w:themeColor="text1"/>
              <w:sz w:val="20"/>
            </w:rPr>
            <w:t>Empfehlungen und</w:t>
          </w:r>
          <w:r w:rsidR="000C53E7" w:rsidRPr="00012C7D">
            <w:rPr>
              <w:rFonts w:ascii="Fira Sans Book" w:hAnsi="Fira Sans Book"/>
              <w:bCs/>
              <w:color w:val="000000" w:themeColor="text1"/>
              <w:sz w:val="20"/>
            </w:rPr>
            <w:t xml:space="preserve"> Arbeitshilfen für erfolgreiche</w:t>
          </w:r>
          <w:r w:rsidRPr="00012C7D">
            <w:rPr>
              <w:rFonts w:ascii="Fira Sans Book" w:hAnsi="Fira Sans Book"/>
              <w:bCs/>
              <w:color w:val="000000" w:themeColor="text1"/>
              <w:sz w:val="20"/>
            </w:rPr>
            <w:t xml:space="preserve"> Schul</w:t>
          </w:r>
          <w:r w:rsidR="000C53E7" w:rsidRPr="00012C7D">
            <w:rPr>
              <w:rFonts w:ascii="Fira Sans Book" w:hAnsi="Fira Sans Book"/>
              <w:bCs/>
              <w:color w:val="000000" w:themeColor="text1"/>
              <w:sz w:val="20"/>
            </w:rPr>
            <w:t>leitungen</w:t>
          </w:r>
        </w:p>
      </w:tc>
    </w:tr>
  </w:tbl>
  <w:p w14:paraId="1F181B2B" w14:textId="77777777" w:rsidR="007A7CA7" w:rsidRDefault="007A7CA7">
    <w:pPr>
      <w:pStyle w:val="Kopfzeile"/>
    </w:pPr>
  </w:p>
  <w:p w14:paraId="1F181B2C" w14:textId="77777777" w:rsidR="007A7CA7" w:rsidRDefault="007A7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CB2534"/>
    <w:multiLevelType w:val="hybridMultilevel"/>
    <w:tmpl w:val="0B9E1E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3B265C0"/>
    <w:multiLevelType w:val="hybridMultilevel"/>
    <w:tmpl w:val="C9E629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94A0432"/>
    <w:multiLevelType w:val="hybridMultilevel"/>
    <w:tmpl w:val="6FE63E3A"/>
    <w:lvl w:ilvl="0" w:tplc="0407000F">
      <w:start w:val="1"/>
      <w:numFmt w:val="decimal"/>
      <w:lvlText w:val="%1."/>
      <w:lvlJc w:val="left"/>
      <w:pPr>
        <w:ind w:left="227" w:hanging="227"/>
      </w:pPr>
      <w:rPr>
        <w:rFonts w:hint="default"/>
        <w:color w:val="DB8C3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0C262D"/>
    <w:multiLevelType w:val="hybridMultilevel"/>
    <w:tmpl w:val="AEDE07F6"/>
    <w:lvl w:ilvl="0" w:tplc="0407000F">
      <w:start w:val="1"/>
      <w:numFmt w:val="decimal"/>
      <w:lvlText w:val="%1."/>
      <w:lvlJc w:val="left"/>
      <w:pPr>
        <w:ind w:left="227" w:hanging="227"/>
      </w:pPr>
      <w:rPr>
        <w:rFonts w:hint="default"/>
        <w:color w:val="DB8C3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7"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9"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0"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1"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2"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3"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3475F9D"/>
    <w:multiLevelType w:val="hybridMultilevel"/>
    <w:tmpl w:val="C9E629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6016E05"/>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73DF0F38"/>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EC6F9F"/>
    <w:multiLevelType w:val="hybridMultilevel"/>
    <w:tmpl w:val="83B2C2CC"/>
    <w:lvl w:ilvl="0" w:tplc="8CAAC23A">
      <w:start w:val="1"/>
      <w:numFmt w:val="bullet"/>
      <w:pStyle w:val="7dSGHKastenAuflistung"/>
      <w:lvlText w:val=""/>
      <w:lvlJc w:val="left"/>
      <w:pPr>
        <w:ind w:left="227" w:hanging="227"/>
      </w:pPr>
      <w:rPr>
        <w:rFonts w:ascii="Wingdings 3" w:hAnsi="Wingdings 3"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43313706">
    <w:abstractNumId w:val="12"/>
  </w:num>
  <w:num w:numId="2" w16cid:durableId="1192646356">
    <w:abstractNumId w:val="23"/>
  </w:num>
  <w:num w:numId="3" w16cid:durableId="1703358144">
    <w:abstractNumId w:val="28"/>
  </w:num>
  <w:num w:numId="4" w16cid:durableId="288437004">
    <w:abstractNumId w:val="14"/>
  </w:num>
  <w:num w:numId="5" w16cid:durableId="1936867265">
    <w:abstractNumId w:val="6"/>
  </w:num>
  <w:num w:numId="6" w16cid:durableId="571542472">
    <w:abstractNumId w:val="8"/>
  </w:num>
  <w:num w:numId="7" w16cid:durableId="250239730">
    <w:abstractNumId w:val="16"/>
  </w:num>
  <w:num w:numId="8" w16cid:durableId="1315066375">
    <w:abstractNumId w:val="15"/>
  </w:num>
  <w:num w:numId="9" w16cid:durableId="2002152440">
    <w:abstractNumId w:val="10"/>
  </w:num>
  <w:num w:numId="10" w16cid:durableId="130827741">
    <w:abstractNumId w:val="5"/>
  </w:num>
  <w:num w:numId="11" w16cid:durableId="609894945">
    <w:abstractNumId w:val="24"/>
  </w:num>
  <w:num w:numId="12" w16cid:durableId="1073435296">
    <w:abstractNumId w:val="18"/>
  </w:num>
  <w:num w:numId="13" w16cid:durableId="255098116">
    <w:abstractNumId w:val="19"/>
  </w:num>
  <w:num w:numId="14" w16cid:durableId="355886271">
    <w:abstractNumId w:val="17"/>
  </w:num>
  <w:num w:numId="15" w16cid:durableId="1780023939">
    <w:abstractNumId w:val="20"/>
  </w:num>
  <w:num w:numId="16" w16cid:durableId="1221553177">
    <w:abstractNumId w:val="21"/>
  </w:num>
  <w:num w:numId="17" w16cid:durableId="1761683306">
    <w:abstractNumId w:val="22"/>
  </w:num>
  <w:num w:numId="18" w16cid:durableId="231552557">
    <w:abstractNumId w:val="4"/>
  </w:num>
  <w:num w:numId="19" w16cid:durableId="404111662">
    <w:abstractNumId w:val="3"/>
  </w:num>
  <w:num w:numId="20" w16cid:durableId="2032604516">
    <w:abstractNumId w:val="2"/>
  </w:num>
  <w:num w:numId="21" w16cid:durableId="1461530374">
    <w:abstractNumId w:val="1"/>
  </w:num>
  <w:num w:numId="22" w16cid:durableId="1759063364">
    <w:abstractNumId w:val="0"/>
  </w:num>
  <w:num w:numId="23" w16cid:durableId="846361529">
    <w:abstractNumId w:val="29"/>
  </w:num>
  <w:num w:numId="24" w16cid:durableId="1390373352">
    <w:abstractNumId w:val="26"/>
  </w:num>
  <w:num w:numId="25" w16cid:durableId="1850368897">
    <w:abstractNumId w:val="27"/>
  </w:num>
  <w:num w:numId="26" w16cid:durableId="2123528744">
    <w:abstractNumId w:val="13"/>
  </w:num>
  <w:num w:numId="27" w16cid:durableId="576675610">
    <w:abstractNumId w:val="11"/>
  </w:num>
  <w:num w:numId="28" w16cid:durableId="1306279745">
    <w:abstractNumId w:val="25"/>
  </w:num>
  <w:num w:numId="29" w16cid:durableId="1002508876">
    <w:abstractNumId w:val="7"/>
  </w:num>
  <w:num w:numId="30" w16cid:durableId="12255248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5F"/>
    <w:rsid w:val="00000547"/>
    <w:rsid w:val="00012C7D"/>
    <w:rsid w:val="00022C51"/>
    <w:rsid w:val="00032A0C"/>
    <w:rsid w:val="0009454C"/>
    <w:rsid w:val="00095CFC"/>
    <w:rsid w:val="000A7188"/>
    <w:rsid w:val="000B50CC"/>
    <w:rsid w:val="000C53E7"/>
    <w:rsid w:val="000C66D4"/>
    <w:rsid w:val="000C6A2D"/>
    <w:rsid w:val="001148B0"/>
    <w:rsid w:val="0015409B"/>
    <w:rsid w:val="001714D4"/>
    <w:rsid w:val="001A4A9E"/>
    <w:rsid w:val="001B429B"/>
    <w:rsid w:val="001F7B3B"/>
    <w:rsid w:val="00205D0C"/>
    <w:rsid w:val="002154FF"/>
    <w:rsid w:val="0027096C"/>
    <w:rsid w:val="002766CF"/>
    <w:rsid w:val="0028515F"/>
    <w:rsid w:val="002A5D13"/>
    <w:rsid w:val="002B029B"/>
    <w:rsid w:val="002B4419"/>
    <w:rsid w:val="002D45E4"/>
    <w:rsid w:val="002E4378"/>
    <w:rsid w:val="0035263B"/>
    <w:rsid w:val="003676E3"/>
    <w:rsid w:val="00380EF0"/>
    <w:rsid w:val="003E3400"/>
    <w:rsid w:val="00433F51"/>
    <w:rsid w:val="004639C0"/>
    <w:rsid w:val="004955F6"/>
    <w:rsid w:val="004A47F9"/>
    <w:rsid w:val="004C2396"/>
    <w:rsid w:val="0050689E"/>
    <w:rsid w:val="00540062"/>
    <w:rsid w:val="00551B88"/>
    <w:rsid w:val="00581B4B"/>
    <w:rsid w:val="00587D31"/>
    <w:rsid w:val="00614D0A"/>
    <w:rsid w:val="00653E72"/>
    <w:rsid w:val="00661981"/>
    <w:rsid w:val="006A5CFE"/>
    <w:rsid w:val="006B0218"/>
    <w:rsid w:val="006E18EF"/>
    <w:rsid w:val="006F7D13"/>
    <w:rsid w:val="0073137C"/>
    <w:rsid w:val="007A7CA7"/>
    <w:rsid w:val="007B0290"/>
    <w:rsid w:val="007B40E1"/>
    <w:rsid w:val="007C0AE5"/>
    <w:rsid w:val="007E1A2E"/>
    <w:rsid w:val="00823B5B"/>
    <w:rsid w:val="00841FA8"/>
    <w:rsid w:val="008522CE"/>
    <w:rsid w:val="00852BFB"/>
    <w:rsid w:val="008616B8"/>
    <w:rsid w:val="008633AC"/>
    <w:rsid w:val="00887070"/>
    <w:rsid w:val="008B1F83"/>
    <w:rsid w:val="008C0D29"/>
    <w:rsid w:val="008E62B1"/>
    <w:rsid w:val="00937B0B"/>
    <w:rsid w:val="009433D9"/>
    <w:rsid w:val="00983536"/>
    <w:rsid w:val="009B5DA6"/>
    <w:rsid w:val="009B721F"/>
    <w:rsid w:val="009E6591"/>
    <w:rsid w:val="00A06C64"/>
    <w:rsid w:val="00A2122A"/>
    <w:rsid w:val="00AD651E"/>
    <w:rsid w:val="00AF17D9"/>
    <w:rsid w:val="00B01FFE"/>
    <w:rsid w:val="00B076D9"/>
    <w:rsid w:val="00B707AF"/>
    <w:rsid w:val="00B81586"/>
    <w:rsid w:val="00B87D52"/>
    <w:rsid w:val="00BD49AA"/>
    <w:rsid w:val="00BD71E9"/>
    <w:rsid w:val="00C310AF"/>
    <w:rsid w:val="00C42CEF"/>
    <w:rsid w:val="00C73E1A"/>
    <w:rsid w:val="00C9289F"/>
    <w:rsid w:val="00CC38C8"/>
    <w:rsid w:val="00D56265"/>
    <w:rsid w:val="00D9199A"/>
    <w:rsid w:val="00DB32C7"/>
    <w:rsid w:val="00E028D9"/>
    <w:rsid w:val="00E2265E"/>
    <w:rsid w:val="00E6220D"/>
    <w:rsid w:val="00E74AD6"/>
    <w:rsid w:val="00ED0343"/>
    <w:rsid w:val="00F00CA3"/>
    <w:rsid w:val="00F20663"/>
    <w:rsid w:val="00F51708"/>
    <w:rsid w:val="00F94A33"/>
    <w:rsid w:val="00FA19D7"/>
    <w:rsid w:val="00FC278E"/>
    <w:rsid w:val="00FE5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181B07"/>
  <w15:chartTrackingRefBased/>
  <w15:docId w15:val="{73954AEB-C950-4378-AB41-9DD9A93F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 w:type="paragraph" w:customStyle="1" w:styleId="7aSGHKastenHead">
    <w:name w:val="7a_SGH_Kasten_Head"/>
    <w:basedOn w:val="Standard"/>
    <w:qFormat/>
    <w:rsid w:val="001F7B3B"/>
    <w:pPr>
      <w:spacing w:before="120" w:after="0" w:line="260" w:lineRule="exact"/>
      <w:jc w:val="both"/>
    </w:pPr>
    <w:rPr>
      <w:rFonts w:asciiTheme="minorHAnsi" w:eastAsiaTheme="minorHAnsi" w:hAnsiTheme="minorHAnsi" w:cstheme="minorHAnsi"/>
      <w:b/>
      <w:bCs/>
      <w:sz w:val="24"/>
      <w:szCs w:val="28"/>
    </w:rPr>
  </w:style>
  <w:style w:type="paragraph" w:customStyle="1" w:styleId="7bSGHKastenSubhead">
    <w:name w:val="7b_SGH_Kasten_Subhead"/>
    <w:qFormat/>
    <w:rsid w:val="001F7B3B"/>
    <w:pPr>
      <w:spacing w:after="120"/>
    </w:pPr>
    <w:rPr>
      <w:rFonts w:asciiTheme="minorHAnsi" w:eastAsiaTheme="minorHAnsi" w:hAnsiTheme="minorHAnsi" w:cstheme="minorHAnsi"/>
      <w:b/>
      <w:bCs/>
      <w:sz w:val="18"/>
      <w:szCs w:val="18"/>
      <w:lang w:eastAsia="en-US"/>
    </w:rPr>
  </w:style>
  <w:style w:type="paragraph" w:customStyle="1" w:styleId="7cSGHKastenText">
    <w:name w:val="7c_SGH_Kasten_Text"/>
    <w:qFormat/>
    <w:rsid w:val="001F7B3B"/>
    <w:pPr>
      <w:spacing w:line="220" w:lineRule="exact"/>
    </w:pPr>
    <w:rPr>
      <w:rFonts w:asciiTheme="majorHAnsi" w:eastAsiaTheme="minorHAnsi" w:hAnsiTheme="majorHAnsi" w:cs="Calibri Light (Überschriften)"/>
      <w:spacing w:val="-6"/>
      <w:sz w:val="18"/>
      <w:szCs w:val="19"/>
      <w:lang w:eastAsia="en-US"/>
    </w:rPr>
  </w:style>
  <w:style w:type="paragraph" w:customStyle="1" w:styleId="7dSGHKastenAuflistung">
    <w:name w:val="7d_SGH_Kasten_Auflistung"/>
    <w:basedOn w:val="7cSGHKastenText"/>
    <w:qFormat/>
    <w:rsid w:val="001F7B3B"/>
    <w:pPr>
      <w:numPr>
        <w:numId w:val="23"/>
      </w:numPr>
    </w:pPr>
  </w:style>
  <w:style w:type="table" w:customStyle="1" w:styleId="Tabellenraster1">
    <w:name w:val="Tabellenraster1"/>
    <w:basedOn w:val="NormaleTabelle"/>
    <w:next w:val="Tabellenraster"/>
    <w:uiPriority w:val="39"/>
    <w:rsid w:val="001F7B3B"/>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1F7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eSGHKasten-Linkzeile">
    <w:name w:val="7e_SGH_Kasten-Linkzeile"/>
    <w:basedOn w:val="Standard"/>
    <w:qFormat/>
    <w:rsid w:val="0073137C"/>
    <w:pPr>
      <w:spacing w:after="0" w:line="260" w:lineRule="exact"/>
      <w:jc w:val="both"/>
    </w:pPr>
    <w:rPr>
      <w:rFonts w:ascii="Fira Sans Condensed" w:eastAsiaTheme="minorHAnsi" w:hAnsi="Fira Sans Condensed" w:cs="Times New Roman (Textkörper CS)"/>
      <w:b/>
      <w:bCs/>
      <w:sz w:val="18"/>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1254</Characters>
  <Application>Microsoft Office Word</Application>
  <DocSecurity>0</DocSecurity>
  <Lines>125</Lines>
  <Paragraphs>98</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Soziale Betreuung</dc:title>
  <dc:subject/>
  <dc:creator>Dominik Muhle</dc:creator>
  <cp:keywords/>
  <cp:lastModifiedBy>Korinna Wulfinghoff</cp:lastModifiedBy>
  <cp:revision>2</cp:revision>
  <cp:lastPrinted>2013-12-09T11:30:00Z</cp:lastPrinted>
  <dcterms:created xsi:type="dcterms:W3CDTF">2023-02-01T10:05:00Z</dcterms:created>
  <dcterms:modified xsi:type="dcterms:W3CDTF">2023-02-01T10:05:00Z</dcterms:modified>
</cp:coreProperties>
</file>