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6AD4AA7F" w14:textId="3C84269C" w:rsidR="00AB1E70" w:rsidRDefault="00AB1E70" w:rsidP="00581B4B"/>
    <w:p w14:paraId="34CA025E" w14:textId="77777777" w:rsidR="008A5C7E" w:rsidRDefault="008A5C7E" w:rsidP="00581B4B"/>
    <w:tbl>
      <w:tblPr>
        <w:tblStyle w:val="Tabellenraster"/>
        <w:tblW w:w="8500" w:type="dxa"/>
        <w:jc w:val="center"/>
        <w:tblLook w:val="04A0" w:firstRow="1" w:lastRow="0" w:firstColumn="1" w:lastColumn="0" w:noHBand="0" w:noVBand="1"/>
      </w:tblPr>
      <w:tblGrid>
        <w:gridCol w:w="8500"/>
      </w:tblGrid>
      <w:tr w:rsidR="00AB1E70" w:rsidRPr="00AB1E70" w14:paraId="64CA6AA5" w14:textId="77777777" w:rsidTr="008A5C7E">
        <w:trPr>
          <w:jc w:val="center"/>
        </w:trPr>
        <w:tc>
          <w:tcPr>
            <w:tcW w:w="8500" w:type="dxa"/>
            <w:shd w:val="clear" w:color="auto" w:fill="6D92B3"/>
          </w:tcPr>
          <w:p w14:paraId="443949A0" w14:textId="375085D0" w:rsidR="00AB1E70" w:rsidRPr="00AB1E70" w:rsidRDefault="00656D5B" w:rsidP="00AB1E70">
            <w:pPr>
              <w:spacing w:before="120" w:after="120"/>
              <w:rPr>
                <w:rFonts w:ascii="Arial" w:hAnsi="Arial" w:cs="Arial"/>
                <w:b/>
                <w:color w:val="FFFFFF"/>
                <w:sz w:val="28"/>
                <w:szCs w:val="28"/>
              </w:rPr>
            </w:pPr>
            <w:r>
              <w:rPr>
                <w:rFonts w:ascii="Arial" w:hAnsi="Arial" w:cs="Arial"/>
                <w:b/>
                <w:color w:val="FFFFFF"/>
                <w:sz w:val="28"/>
                <w:szCs w:val="28"/>
              </w:rPr>
              <w:t xml:space="preserve">Übersicht: </w:t>
            </w:r>
            <w:r w:rsidR="008A5C7E" w:rsidRPr="008A5C7E">
              <w:rPr>
                <w:rFonts w:ascii="Arial" w:hAnsi="Arial" w:cs="Arial"/>
                <w:b/>
                <w:color w:val="FFFFFF"/>
                <w:sz w:val="28"/>
                <w:szCs w:val="28"/>
              </w:rPr>
              <w:t>Regeln fürs Ploggen</w:t>
            </w:r>
          </w:p>
        </w:tc>
      </w:tr>
      <w:tr w:rsidR="008A5C7E" w:rsidRPr="00AB1E70" w14:paraId="58DFF80D" w14:textId="77777777" w:rsidTr="008A5C7E">
        <w:trPr>
          <w:jc w:val="center"/>
        </w:trPr>
        <w:tc>
          <w:tcPr>
            <w:tcW w:w="8500" w:type="dxa"/>
          </w:tcPr>
          <w:p w14:paraId="2892EA75" w14:textId="28659CD6" w:rsidR="008A5C7E" w:rsidRPr="008A5C7E" w:rsidRDefault="008A5C7E" w:rsidP="008A5C7E">
            <w:pPr>
              <w:pStyle w:val="Listenabsatz"/>
              <w:numPr>
                <w:ilvl w:val="0"/>
                <w:numId w:val="29"/>
              </w:numPr>
              <w:spacing w:before="120" w:after="120" w:line="276" w:lineRule="auto"/>
              <w:ind w:left="262" w:hanging="219"/>
              <w:rPr>
                <w:rFonts w:ascii="Arial" w:eastAsia="Calibri" w:hAnsi="Arial" w:cs="Arial"/>
                <w:sz w:val="24"/>
              </w:rPr>
            </w:pPr>
            <w:r w:rsidRPr="008A5C7E">
              <w:rPr>
                <w:rFonts w:ascii="Arial" w:eastAsia="Calibri" w:hAnsi="Arial" w:cs="Arial"/>
                <w:sz w:val="24"/>
              </w:rPr>
              <w:t>Spritzen werden nicht von SuS eingesammelt. Sie informieren die Lehrkraft über ihren Fund, ohne diesen zu berühren. Die Lehrkraft kann die Spritze dann ggf. in einen bruchsicheren Behälter, z. B. einen mitgeführten Eimer, entsorgen. In einem Müllsack haben Spritzen nichts zu suchen, da die Gefahr, dass es zu einer Stichverletzung kommt, zu hoch ist.</w:t>
            </w:r>
          </w:p>
          <w:p w14:paraId="27394673" w14:textId="4247A376" w:rsidR="008A5C7E" w:rsidRPr="008A5C7E" w:rsidRDefault="008A5C7E" w:rsidP="008A5C7E">
            <w:pPr>
              <w:pStyle w:val="Listenabsatz"/>
              <w:numPr>
                <w:ilvl w:val="0"/>
                <w:numId w:val="29"/>
              </w:numPr>
              <w:spacing w:before="120" w:after="120" w:line="276" w:lineRule="auto"/>
              <w:ind w:left="262" w:hanging="219"/>
              <w:rPr>
                <w:rFonts w:ascii="Arial" w:eastAsia="Calibri" w:hAnsi="Arial" w:cs="Arial"/>
                <w:sz w:val="24"/>
              </w:rPr>
            </w:pPr>
            <w:r w:rsidRPr="008A5C7E">
              <w:rPr>
                <w:rFonts w:ascii="Arial" w:eastAsia="Calibri" w:hAnsi="Arial" w:cs="Arial"/>
                <w:sz w:val="24"/>
              </w:rPr>
              <w:t>Glasscherben werden nicht in den Müllsäcken transportiert. Sie bleiben entweder liegen oder werden wiederum in einem stabilen Behälter transportiert und dann in den Glascontainer entsorgt.</w:t>
            </w:r>
          </w:p>
          <w:p w14:paraId="4CF11C85" w14:textId="06BDA32C" w:rsidR="008A5C7E" w:rsidRPr="008A5C7E" w:rsidRDefault="008A5C7E" w:rsidP="008A5C7E">
            <w:pPr>
              <w:pStyle w:val="Listenabsatz"/>
              <w:numPr>
                <w:ilvl w:val="0"/>
                <w:numId w:val="29"/>
              </w:numPr>
              <w:spacing w:before="120" w:after="120" w:line="276" w:lineRule="auto"/>
              <w:ind w:left="262" w:hanging="219"/>
              <w:rPr>
                <w:rFonts w:ascii="Arial" w:eastAsia="Calibri" w:hAnsi="Arial" w:cs="Arial"/>
                <w:sz w:val="24"/>
              </w:rPr>
            </w:pPr>
            <w:r w:rsidRPr="008A5C7E">
              <w:rPr>
                <w:rFonts w:ascii="Arial" w:eastAsia="Calibri" w:hAnsi="Arial" w:cs="Arial"/>
                <w:sz w:val="24"/>
              </w:rPr>
              <w:t>Beim Aufsammeln von Abfall werden von den SuS durchgängig Handschuhe getragen. Nach der Rückkehr zur Schule werden die Hände sorgfältig gewaschen, desinfiziert und eingecremt.</w:t>
            </w:r>
          </w:p>
        </w:tc>
      </w:tr>
    </w:tbl>
    <w:p w14:paraId="6F0C417D" w14:textId="17DCF51C" w:rsidR="00AB1E70" w:rsidRDefault="00AB1E70" w:rsidP="00581B4B"/>
    <w:p w14:paraId="12B3FE67" w14:textId="1E3376FC" w:rsidR="008A5C7E" w:rsidRDefault="008A5C7E" w:rsidP="00581B4B"/>
    <w:sectPr w:rsidR="008A5C7E" w:rsidSect="00DE33CA">
      <w:headerReference w:type="default" r:id="rId7"/>
      <w:pgSz w:w="11906" w:h="16838" w:code="9"/>
      <w:pgMar w:top="-1560"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Condensed">
    <w:charset w:val="00"/>
    <w:family w:val="swiss"/>
    <w:pitch w:val="variable"/>
    <w:sig w:usb0="600002FF" w:usb1="00000001" w:usb2="00000000" w:usb3="00000000" w:csb0="0000019F" w:csb1="00000000"/>
  </w:font>
  <w:font w:name="Times New Roman (Textkörper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65CB07AF" w:rsidR="00095CFC" w:rsidRPr="00AD651E" w:rsidRDefault="00F34CEE"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21</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09454C">
            <w:rPr>
              <w:rFonts w:ascii="Interstate Cond" w:hAnsi="Interstate Cond"/>
              <w:b/>
              <w:color w:val="FFFFFF" w:themeColor="background1"/>
              <w:sz w:val="32"/>
            </w:rPr>
            <w:t>2</w:t>
          </w:r>
          <w:r w:rsidR="00AB1E70">
            <w:rPr>
              <w:rFonts w:ascii="Interstate Cond" w:hAnsi="Interstate Cond"/>
              <w:b/>
              <w:color w:val="FFFFFF" w:themeColor="background1"/>
              <w:sz w:val="32"/>
            </w:rPr>
            <w:t xml:space="preserve"> TH</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AC47B2"/>
    <w:multiLevelType w:val="hybridMultilevel"/>
    <w:tmpl w:val="779AF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ADD779E"/>
    <w:multiLevelType w:val="hybridMultilevel"/>
    <w:tmpl w:val="F9E8D988"/>
    <w:lvl w:ilvl="0" w:tplc="5A06FEA2">
      <w:start w:val="1"/>
      <w:numFmt w:val="decimal"/>
      <w:lvlText w:val="%1."/>
      <w:lvlJc w:val="left"/>
      <w:pPr>
        <w:ind w:left="227" w:hanging="227"/>
      </w:pPr>
      <w:rPr>
        <w:rFonts w:hAnsi="Arial Unicode MS" w:hint="default"/>
        <w:caps w:val="0"/>
        <w:smallCaps w:val="0"/>
        <w:strike w:val="0"/>
        <w:dstrike w:val="0"/>
        <w:outline w:val="0"/>
        <w:emboss w:val="0"/>
        <w:imprint w:val="0"/>
        <w:color w:val="DB8C38"/>
        <w:spacing w:val="0"/>
        <w:w w:val="100"/>
        <w:kern w:val="0"/>
        <w:position w:val="0"/>
        <w:highlight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F8675C"/>
    <w:multiLevelType w:val="hybridMultilevel"/>
    <w:tmpl w:val="13529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80786C"/>
    <w:multiLevelType w:val="hybridMultilevel"/>
    <w:tmpl w:val="2446E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3"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02800823">
    <w:abstractNumId w:val="11"/>
  </w:num>
  <w:num w:numId="2" w16cid:durableId="2054380997">
    <w:abstractNumId w:val="23"/>
  </w:num>
  <w:num w:numId="3" w16cid:durableId="1937783122">
    <w:abstractNumId w:val="27"/>
  </w:num>
  <w:num w:numId="4" w16cid:durableId="1502232978">
    <w:abstractNumId w:val="14"/>
  </w:num>
  <w:num w:numId="5" w16cid:durableId="417747789">
    <w:abstractNumId w:val="8"/>
  </w:num>
  <w:num w:numId="6" w16cid:durableId="1066685058">
    <w:abstractNumId w:val="9"/>
  </w:num>
  <w:num w:numId="7" w16cid:durableId="533888012">
    <w:abstractNumId w:val="16"/>
  </w:num>
  <w:num w:numId="8" w16cid:durableId="687832408">
    <w:abstractNumId w:val="15"/>
  </w:num>
  <w:num w:numId="9" w16cid:durableId="1638339496">
    <w:abstractNumId w:val="10"/>
  </w:num>
  <w:num w:numId="10" w16cid:durableId="1480343022">
    <w:abstractNumId w:val="5"/>
  </w:num>
  <w:num w:numId="11" w16cid:durableId="1020815111">
    <w:abstractNumId w:val="24"/>
  </w:num>
  <w:num w:numId="12" w16cid:durableId="593518341">
    <w:abstractNumId w:val="18"/>
  </w:num>
  <w:num w:numId="13" w16cid:durableId="1889947193">
    <w:abstractNumId w:val="19"/>
  </w:num>
  <w:num w:numId="14" w16cid:durableId="642276780">
    <w:abstractNumId w:val="17"/>
  </w:num>
  <w:num w:numId="15" w16cid:durableId="446312699">
    <w:abstractNumId w:val="20"/>
  </w:num>
  <w:num w:numId="16" w16cid:durableId="2128963119">
    <w:abstractNumId w:val="21"/>
  </w:num>
  <w:num w:numId="17" w16cid:durableId="1057247248">
    <w:abstractNumId w:val="22"/>
  </w:num>
  <w:num w:numId="18" w16cid:durableId="1547449336">
    <w:abstractNumId w:val="4"/>
  </w:num>
  <w:num w:numId="19" w16cid:durableId="1508442396">
    <w:abstractNumId w:val="3"/>
  </w:num>
  <w:num w:numId="20" w16cid:durableId="786706003">
    <w:abstractNumId w:val="2"/>
  </w:num>
  <w:num w:numId="21" w16cid:durableId="1874032037">
    <w:abstractNumId w:val="1"/>
  </w:num>
  <w:num w:numId="22" w16cid:durableId="474951141">
    <w:abstractNumId w:val="0"/>
  </w:num>
  <w:num w:numId="23" w16cid:durableId="1504978570">
    <w:abstractNumId w:val="28"/>
  </w:num>
  <w:num w:numId="24" w16cid:durableId="900601161">
    <w:abstractNumId w:val="25"/>
  </w:num>
  <w:num w:numId="25" w16cid:durableId="49498825">
    <w:abstractNumId w:val="26"/>
  </w:num>
  <w:num w:numId="26" w16cid:durableId="229267429">
    <w:abstractNumId w:val="7"/>
  </w:num>
  <w:num w:numId="27" w16cid:durableId="1005858306">
    <w:abstractNumId w:val="13"/>
  </w:num>
  <w:num w:numId="28" w16cid:durableId="218518641">
    <w:abstractNumId w:val="12"/>
  </w:num>
  <w:num w:numId="29" w16cid:durableId="2552091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13C2A"/>
    <w:rsid w:val="00022C51"/>
    <w:rsid w:val="00032A0C"/>
    <w:rsid w:val="0009454C"/>
    <w:rsid w:val="00095CFC"/>
    <w:rsid w:val="000A7188"/>
    <w:rsid w:val="000B50CC"/>
    <w:rsid w:val="000C53E7"/>
    <w:rsid w:val="000C66D4"/>
    <w:rsid w:val="000C6A2D"/>
    <w:rsid w:val="001148B0"/>
    <w:rsid w:val="0015409B"/>
    <w:rsid w:val="001714D4"/>
    <w:rsid w:val="001A4A9E"/>
    <w:rsid w:val="001B429B"/>
    <w:rsid w:val="001E1787"/>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C61BE"/>
    <w:rsid w:val="003E3400"/>
    <w:rsid w:val="00433F51"/>
    <w:rsid w:val="004639C0"/>
    <w:rsid w:val="004955F6"/>
    <w:rsid w:val="004A47F9"/>
    <w:rsid w:val="004C2396"/>
    <w:rsid w:val="0050689E"/>
    <w:rsid w:val="00540062"/>
    <w:rsid w:val="00551B88"/>
    <w:rsid w:val="00581B4B"/>
    <w:rsid w:val="00587D31"/>
    <w:rsid w:val="00614D0A"/>
    <w:rsid w:val="00653E72"/>
    <w:rsid w:val="00656D5B"/>
    <w:rsid w:val="00661981"/>
    <w:rsid w:val="006A5CFE"/>
    <w:rsid w:val="006B0218"/>
    <w:rsid w:val="006C5687"/>
    <w:rsid w:val="006E18EF"/>
    <w:rsid w:val="006F7D13"/>
    <w:rsid w:val="007A7CA7"/>
    <w:rsid w:val="007B0290"/>
    <w:rsid w:val="007C0AE5"/>
    <w:rsid w:val="007E1A2E"/>
    <w:rsid w:val="00823B5B"/>
    <w:rsid w:val="00841FA8"/>
    <w:rsid w:val="008522CE"/>
    <w:rsid w:val="00852BFB"/>
    <w:rsid w:val="008616B8"/>
    <w:rsid w:val="008633AC"/>
    <w:rsid w:val="00887070"/>
    <w:rsid w:val="008A5C7E"/>
    <w:rsid w:val="008B1F83"/>
    <w:rsid w:val="008C0D29"/>
    <w:rsid w:val="008E11DE"/>
    <w:rsid w:val="008E62B1"/>
    <w:rsid w:val="00937B0B"/>
    <w:rsid w:val="009433D9"/>
    <w:rsid w:val="00983536"/>
    <w:rsid w:val="009B5DA6"/>
    <w:rsid w:val="009B721F"/>
    <w:rsid w:val="009E6591"/>
    <w:rsid w:val="00A06C64"/>
    <w:rsid w:val="00A2122A"/>
    <w:rsid w:val="00AB1E70"/>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DE33CA"/>
    <w:rsid w:val="00DE6C9A"/>
    <w:rsid w:val="00E028D9"/>
    <w:rsid w:val="00E2265E"/>
    <w:rsid w:val="00E6220D"/>
    <w:rsid w:val="00E74AD6"/>
    <w:rsid w:val="00ED0343"/>
    <w:rsid w:val="00F00CA3"/>
    <w:rsid w:val="00F20663"/>
    <w:rsid w:val="00F34CEE"/>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eSGHKasten-Linkzeile">
    <w:name w:val="7e_SGH_Kasten-Linkzeile"/>
    <w:basedOn w:val="Standard"/>
    <w:qFormat/>
    <w:rsid w:val="00F34CEE"/>
    <w:pPr>
      <w:spacing w:after="0" w:line="260" w:lineRule="exact"/>
      <w:jc w:val="both"/>
    </w:pPr>
    <w:rPr>
      <w:rFonts w:ascii="Fira Sans Condensed" w:eastAsiaTheme="minorHAnsi" w:hAnsi="Fira Sans Condensed" w:cs="Times New Roman (Textkörper CS)"/>
      <w:b/>
      <w:bCs/>
      <w:sz w:val="18"/>
      <w:szCs w:val="19"/>
    </w:rPr>
  </w:style>
  <w:style w:type="table" w:customStyle="1" w:styleId="NormalTable0">
    <w:name w:val="Normal Table0"/>
    <w:rsid w:val="00F34CE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54</Lines>
  <Paragraphs>44</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3</cp:revision>
  <cp:lastPrinted>2013-12-09T11:30:00Z</cp:lastPrinted>
  <dcterms:created xsi:type="dcterms:W3CDTF">2022-09-28T09:25:00Z</dcterms:created>
  <dcterms:modified xsi:type="dcterms:W3CDTF">2022-09-28T09:25:00Z</dcterms:modified>
</cp:coreProperties>
</file>