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3ED42A9E" w14:textId="6C73C078" w:rsidR="002E5D86" w:rsidRDefault="002E5D86" w:rsidP="00692C23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8570"/>
      </w:tblGrid>
      <w:tr w:rsidR="002E5D86" w14:paraId="211109F1" w14:textId="77777777" w:rsidTr="002E5D86">
        <w:trPr>
          <w:cantSplit/>
          <w:trHeight w:val="27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2B3"/>
          </w:tcPr>
          <w:p w14:paraId="67A431A2" w14:textId="77777777" w:rsidR="002E5D86" w:rsidRDefault="002E5D86" w:rsidP="005C1757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Übersicht: </w:t>
            </w:r>
            <w:r w:rsidRPr="00EC063C">
              <w:rPr>
                <w:rFonts w:ascii="Arial" w:hAnsi="Arial" w:cs="Arial"/>
                <w:b/>
                <w:sz w:val="28"/>
                <w:szCs w:val="28"/>
              </w:rPr>
              <w:t>Schulorganisation</w:t>
            </w:r>
          </w:p>
        </w:tc>
      </w:tr>
      <w:tr w:rsidR="002E5D86" w:rsidRPr="002E5D86" w14:paraId="7A683E34" w14:textId="77777777" w:rsidTr="002E5D86">
        <w:trPr>
          <w:cantSplit/>
          <w:trHeight w:val="27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</w:tcPr>
          <w:p w14:paraId="07198DF9" w14:textId="01829CB6" w:rsidR="002E5D86" w:rsidRPr="002E5D86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E5D86">
              <w:rPr>
                <w:rFonts w:ascii="Arial" w:hAnsi="Arial" w:cs="Arial"/>
                <w:b/>
                <w:sz w:val="24"/>
                <w:szCs w:val="24"/>
              </w:rPr>
              <w:t>Waldorfschulen</w:t>
            </w:r>
          </w:p>
        </w:tc>
      </w:tr>
      <w:tr w:rsidR="002E5D86" w:rsidRPr="0006650E" w14:paraId="5845BD63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2038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Klassen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CAA0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before="120" w:after="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EC063C">
              <w:rPr>
                <w:rFonts w:ascii="Arial" w:hAnsi="Arial" w:cs="Arial"/>
                <w:bCs/>
                <w:sz w:val="24"/>
                <w:szCs w:val="24"/>
              </w:rPr>
              <w:t>Klassen 1–12</w:t>
            </w:r>
          </w:p>
          <w:p w14:paraId="45794480" w14:textId="77777777" w:rsidR="002E5D86" w:rsidRPr="0006650E" w:rsidRDefault="002E5D86" w:rsidP="002E5D86">
            <w:pPr>
              <w:numPr>
                <w:ilvl w:val="0"/>
                <w:numId w:val="29"/>
              </w:numPr>
              <w:spacing w:after="12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EC063C">
              <w:rPr>
                <w:rFonts w:ascii="Arial" w:hAnsi="Arial" w:cs="Arial"/>
                <w:bCs/>
                <w:sz w:val="24"/>
                <w:szCs w:val="24"/>
              </w:rPr>
              <w:t>Klasse 13 zur Abiturvorbereitung</w:t>
            </w:r>
          </w:p>
        </w:tc>
      </w:tr>
      <w:tr w:rsidR="002E5D86" w:rsidRPr="0006650E" w14:paraId="7B35D9E3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6578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Abschlüsse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72A6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before="120" w:after="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EC063C">
              <w:rPr>
                <w:rFonts w:ascii="Arial" w:hAnsi="Arial" w:cs="Arial"/>
                <w:bCs/>
                <w:sz w:val="24"/>
                <w:szCs w:val="24"/>
              </w:rPr>
              <w:t>12. Klasse Waldorfschulabschluss (keine Hochschulzugangsberechtigung)</w:t>
            </w:r>
          </w:p>
          <w:p w14:paraId="088F4424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after="12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EC063C">
              <w:rPr>
                <w:rFonts w:ascii="Arial" w:hAnsi="Arial" w:cs="Arial"/>
                <w:bCs/>
                <w:sz w:val="24"/>
                <w:szCs w:val="24"/>
              </w:rPr>
              <w:t>Externes Ablegen aller anerkannten Abschlüsse (je nach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C063C">
              <w:rPr>
                <w:rFonts w:ascii="Arial" w:hAnsi="Arial" w:cs="Arial"/>
                <w:bCs/>
                <w:sz w:val="24"/>
                <w:szCs w:val="24"/>
              </w:rPr>
              <w:t>Bundesland)</w:t>
            </w:r>
          </w:p>
        </w:tc>
      </w:tr>
      <w:tr w:rsidR="002E5D86" w:rsidRPr="0006650E" w14:paraId="5E0121CF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DE3D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Lehrplan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9EE7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before="120" w:after="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EC063C">
              <w:rPr>
                <w:rFonts w:ascii="Arial" w:hAnsi="Arial" w:cs="Arial"/>
                <w:bCs/>
                <w:sz w:val="24"/>
                <w:szCs w:val="24"/>
              </w:rPr>
              <w:t>Es gibt keinen einheitlichen Lehrplan.</w:t>
            </w:r>
          </w:p>
          <w:p w14:paraId="5222EE77" w14:textId="05270E39" w:rsidR="002E5D86" w:rsidRPr="00EC063C" w:rsidRDefault="002E5D86" w:rsidP="002E5D86">
            <w:pPr>
              <w:numPr>
                <w:ilvl w:val="0"/>
                <w:numId w:val="29"/>
              </w:numPr>
              <w:spacing w:after="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EC063C">
              <w:rPr>
                <w:rFonts w:ascii="Arial" w:hAnsi="Arial" w:cs="Arial"/>
                <w:bCs/>
                <w:sz w:val="24"/>
                <w:szCs w:val="24"/>
              </w:rPr>
              <w:t>Ein Rahmenlehrplan ist individuell und orientiert sich an den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C063C">
              <w:rPr>
                <w:rFonts w:ascii="Arial" w:hAnsi="Arial" w:cs="Arial"/>
                <w:bCs/>
                <w:sz w:val="24"/>
                <w:szCs w:val="24"/>
              </w:rPr>
              <w:t>Entwicklungs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EC063C">
              <w:rPr>
                <w:rFonts w:ascii="Arial" w:hAnsi="Arial" w:cs="Arial"/>
                <w:bCs/>
                <w:sz w:val="24"/>
                <w:szCs w:val="24"/>
              </w:rPr>
              <w:t>stufen der Kinder. Er verändert sich fortwährend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C063C">
              <w:rPr>
                <w:rFonts w:ascii="Arial" w:hAnsi="Arial" w:cs="Arial"/>
                <w:bCs/>
                <w:sz w:val="24"/>
                <w:szCs w:val="24"/>
              </w:rPr>
              <w:t>durch alle Beteiligten.</w:t>
            </w:r>
          </w:p>
          <w:p w14:paraId="21233050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after="12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C063C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EC063C">
              <w:rPr>
                <w:rFonts w:ascii="Arial" w:hAnsi="Arial" w:cs="Arial"/>
                <w:bCs/>
                <w:sz w:val="24"/>
                <w:szCs w:val="24"/>
              </w:rPr>
              <w:t xml:space="preserve"> lernen das, was der jeweilige Klassenlehrer ihnen vorgibt.</w:t>
            </w:r>
          </w:p>
        </w:tc>
      </w:tr>
      <w:tr w:rsidR="002E5D86" w:rsidRPr="0006650E" w14:paraId="0A4B7261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FD9B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Leistungs-beurteilung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035E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before="120" w:after="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EC063C">
              <w:rPr>
                <w:rFonts w:ascii="Arial" w:hAnsi="Arial" w:cs="Arial"/>
                <w:bCs/>
                <w:sz w:val="24"/>
                <w:szCs w:val="24"/>
              </w:rPr>
              <w:t>Es gibt keine Noten.</w:t>
            </w:r>
          </w:p>
          <w:p w14:paraId="0F6E01E5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after="12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EC063C">
              <w:rPr>
                <w:rFonts w:ascii="Arial" w:hAnsi="Arial" w:cs="Arial"/>
                <w:bCs/>
                <w:sz w:val="24"/>
                <w:szCs w:val="24"/>
              </w:rPr>
              <w:t>Das Epochenheft ist die Grundlage zur Leistungsbeurteilung.</w:t>
            </w:r>
          </w:p>
        </w:tc>
      </w:tr>
      <w:tr w:rsidR="002E5D86" w:rsidRPr="002E5D86" w14:paraId="3104D561" w14:textId="77777777" w:rsidTr="002E5D86">
        <w:trPr>
          <w:cantSplit/>
          <w:trHeight w:val="27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</w:tcPr>
          <w:p w14:paraId="1444DDFC" w14:textId="74DB1C69" w:rsidR="002E5D86" w:rsidRPr="002E5D86" w:rsidRDefault="002E5D86" w:rsidP="002E5D8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E5D86">
              <w:rPr>
                <w:rFonts w:ascii="Arial" w:hAnsi="Arial" w:cs="Arial"/>
                <w:b/>
                <w:sz w:val="24"/>
                <w:szCs w:val="24"/>
              </w:rPr>
              <w:t>Demokratische Schulen</w:t>
            </w:r>
          </w:p>
        </w:tc>
      </w:tr>
      <w:tr w:rsidR="002E5D86" w:rsidRPr="0006650E" w14:paraId="4653CCC9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9F98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Klassen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56F2" w14:textId="77777777" w:rsidR="002E5D86" w:rsidRPr="00136E29" w:rsidRDefault="002E5D86" w:rsidP="002E5D86">
            <w:pPr>
              <w:numPr>
                <w:ilvl w:val="0"/>
                <w:numId w:val="29"/>
              </w:numPr>
              <w:spacing w:before="120" w:after="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136E29">
              <w:rPr>
                <w:rFonts w:ascii="Arial" w:hAnsi="Arial" w:cs="Arial"/>
                <w:bCs/>
                <w:sz w:val="24"/>
                <w:szCs w:val="24"/>
              </w:rPr>
              <w:t>Es gibt keine festen Klassen.</w:t>
            </w:r>
          </w:p>
          <w:p w14:paraId="4D335BC1" w14:textId="77777777" w:rsidR="002E5D86" w:rsidRPr="0006650E" w:rsidRDefault="002E5D86" w:rsidP="002E5D86">
            <w:pPr>
              <w:numPr>
                <w:ilvl w:val="0"/>
                <w:numId w:val="29"/>
              </w:numPr>
              <w:spacing w:after="12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36E29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136E29">
              <w:rPr>
                <w:rFonts w:ascii="Arial" w:hAnsi="Arial" w:cs="Arial"/>
                <w:bCs/>
                <w:sz w:val="24"/>
                <w:szCs w:val="24"/>
              </w:rPr>
              <w:t xml:space="preserve"> finden sich in Lerngruppen zusammen (nach Interessen, Stärken, Fragestellungen).</w:t>
            </w:r>
          </w:p>
        </w:tc>
      </w:tr>
      <w:tr w:rsidR="002E5D86" w:rsidRPr="00EC063C" w14:paraId="41CCDE44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1469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Abschlüsse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CE5F" w14:textId="77777777" w:rsidR="002E5D86" w:rsidRPr="00EC063C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6E29">
              <w:rPr>
                <w:rFonts w:ascii="Arial" w:hAnsi="Arial" w:cs="Arial"/>
                <w:bCs/>
                <w:sz w:val="24"/>
                <w:szCs w:val="24"/>
              </w:rPr>
              <w:t>Externes Ablegen aller anerkannten Abschlüsse (je nach Bundesland).</w:t>
            </w:r>
          </w:p>
        </w:tc>
      </w:tr>
      <w:tr w:rsidR="002E5D86" w:rsidRPr="00EC063C" w14:paraId="15DE30AD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A2AE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Lehrplan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CE17" w14:textId="77777777" w:rsidR="002E5D86" w:rsidRPr="00136E29" w:rsidRDefault="002E5D86" w:rsidP="002E5D86">
            <w:pPr>
              <w:numPr>
                <w:ilvl w:val="0"/>
                <w:numId w:val="29"/>
              </w:numPr>
              <w:spacing w:before="120" w:after="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136E29">
              <w:rPr>
                <w:rFonts w:ascii="Arial" w:hAnsi="Arial" w:cs="Arial"/>
                <w:bCs/>
                <w:sz w:val="24"/>
                <w:szCs w:val="24"/>
              </w:rPr>
              <w:t>Es gibt keinen Lehrplan.</w:t>
            </w:r>
          </w:p>
          <w:p w14:paraId="51F74350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after="12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136E29">
              <w:rPr>
                <w:rFonts w:ascii="Arial" w:hAnsi="Arial" w:cs="Arial"/>
                <w:bCs/>
                <w:sz w:val="24"/>
                <w:szCs w:val="24"/>
              </w:rPr>
              <w:t>Lerninhalte ergeben sich individuell und intrinsisch.</w:t>
            </w:r>
          </w:p>
        </w:tc>
      </w:tr>
      <w:tr w:rsidR="002E5D86" w:rsidRPr="00EC063C" w14:paraId="7ACD309C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23CF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Leistungs-beurteilung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7033" w14:textId="77777777" w:rsidR="002E5D86" w:rsidRPr="00EC063C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36E29">
              <w:rPr>
                <w:rFonts w:ascii="Arial" w:hAnsi="Arial" w:cs="Arial"/>
                <w:bCs/>
                <w:sz w:val="24"/>
                <w:szCs w:val="24"/>
              </w:rPr>
              <w:t xml:space="preserve">Je nach Schule gibt es Lernbegleiter, die die individuelle Entwicklung der </w:t>
            </w:r>
            <w:proofErr w:type="spellStart"/>
            <w:r w:rsidRPr="00136E29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136E29">
              <w:rPr>
                <w:rFonts w:ascii="Arial" w:hAnsi="Arial" w:cs="Arial"/>
                <w:bCs/>
                <w:sz w:val="24"/>
                <w:szCs w:val="24"/>
              </w:rPr>
              <w:t xml:space="preserve"> begleiten und dokumentieren.</w:t>
            </w:r>
          </w:p>
        </w:tc>
      </w:tr>
      <w:tr w:rsidR="002E5D86" w:rsidRPr="002E5D86" w14:paraId="690908AB" w14:textId="77777777" w:rsidTr="002E5D86">
        <w:trPr>
          <w:cantSplit/>
          <w:trHeight w:val="27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</w:tcPr>
          <w:p w14:paraId="77649730" w14:textId="1ACF686B" w:rsidR="002E5D86" w:rsidRPr="002E5D86" w:rsidRDefault="002E5D86" w:rsidP="002E5D8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E5D86">
              <w:rPr>
                <w:rFonts w:ascii="Arial" w:hAnsi="Arial" w:cs="Arial"/>
                <w:b/>
                <w:sz w:val="24"/>
                <w:szCs w:val="24"/>
              </w:rPr>
              <w:t>Jenaplan</w:t>
            </w:r>
            <w:proofErr w:type="spellEnd"/>
            <w:r w:rsidRPr="002E5D86">
              <w:rPr>
                <w:rFonts w:ascii="Arial" w:hAnsi="Arial" w:cs="Arial"/>
                <w:b/>
                <w:sz w:val="24"/>
                <w:szCs w:val="24"/>
              </w:rPr>
              <w:t>-Schulen</w:t>
            </w:r>
          </w:p>
        </w:tc>
      </w:tr>
      <w:tr w:rsidR="002E5D86" w:rsidRPr="0006650E" w14:paraId="3942B6C7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4269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Klassen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7502" w14:textId="77777777" w:rsidR="002E5D86" w:rsidRPr="0006650E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E8">
              <w:rPr>
                <w:rFonts w:ascii="Arial" w:hAnsi="Arial" w:cs="Arial"/>
                <w:bCs/>
                <w:sz w:val="24"/>
                <w:szCs w:val="24"/>
              </w:rPr>
              <w:t>Klasse 1–12/13</w:t>
            </w:r>
          </w:p>
        </w:tc>
      </w:tr>
      <w:tr w:rsidR="002E5D86" w:rsidRPr="00EC063C" w14:paraId="69F7365F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BD3E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Abschlüsse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E244" w14:textId="77777777" w:rsidR="002E5D86" w:rsidRPr="00EC063C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E8">
              <w:rPr>
                <w:rFonts w:ascii="Arial" w:hAnsi="Arial" w:cs="Arial"/>
                <w:bCs/>
                <w:sz w:val="24"/>
                <w:szCs w:val="24"/>
              </w:rPr>
              <w:t>Externes Ablegen aller anerkannter Abschlüsse (je nach Bundesland)</w:t>
            </w:r>
          </w:p>
        </w:tc>
      </w:tr>
      <w:tr w:rsidR="002E5D86" w:rsidRPr="00EC063C" w14:paraId="30111A93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DB63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Lehrplan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4EFC" w14:textId="77777777" w:rsidR="002E5D86" w:rsidRPr="00EC063C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E8">
              <w:rPr>
                <w:rFonts w:ascii="Arial" w:hAnsi="Arial" w:cs="Arial"/>
                <w:bCs/>
                <w:sz w:val="24"/>
                <w:szCs w:val="24"/>
              </w:rPr>
              <w:t>Lehrplan des jeweiligen Bundeslandes</w:t>
            </w:r>
          </w:p>
        </w:tc>
      </w:tr>
      <w:tr w:rsidR="002E5D86" w:rsidRPr="00EC063C" w14:paraId="272875EA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4B27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Leistungs-beurteilung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D129" w14:textId="77777777" w:rsidR="002E5D86" w:rsidRPr="00517EE8" w:rsidRDefault="002E5D86" w:rsidP="002E5D86">
            <w:pPr>
              <w:numPr>
                <w:ilvl w:val="0"/>
                <w:numId w:val="29"/>
              </w:numPr>
              <w:spacing w:before="120" w:after="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517EE8">
              <w:rPr>
                <w:rFonts w:ascii="Arial" w:hAnsi="Arial" w:cs="Arial"/>
                <w:bCs/>
                <w:sz w:val="24"/>
                <w:szCs w:val="24"/>
              </w:rPr>
              <w:t>Grundschule ohne Noten</w:t>
            </w:r>
          </w:p>
          <w:p w14:paraId="5CB5025C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after="12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517EE8">
              <w:rPr>
                <w:rFonts w:ascii="Arial" w:hAnsi="Arial" w:cs="Arial"/>
                <w:bCs/>
                <w:sz w:val="24"/>
                <w:szCs w:val="24"/>
              </w:rPr>
              <w:t>Weiterführend meist zusätzliches Zeugnis mit Noten</w:t>
            </w:r>
          </w:p>
        </w:tc>
      </w:tr>
      <w:tr w:rsidR="002E5D86" w:rsidRPr="002E5D86" w14:paraId="1E6DC196" w14:textId="77777777" w:rsidTr="002E5D86">
        <w:trPr>
          <w:cantSplit/>
          <w:trHeight w:val="27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</w:tcPr>
          <w:p w14:paraId="7BE1BF1D" w14:textId="065A8B81" w:rsidR="002E5D86" w:rsidRPr="002E5D86" w:rsidRDefault="002E5D86" w:rsidP="002E5D8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E5D86">
              <w:rPr>
                <w:rFonts w:ascii="Arial" w:hAnsi="Arial" w:cs="Arial"/>
                <w:b/>
                <w:sz w:val="24"/>
                <w:szCs w:val="24"/>
              </w:rPr>
              <w:lastRenderedPageBreak/>
              <w:t>Montessori-Schulen</w:t>
            </w:r>
          </w:p>
        </w:tc>
      </w:tr>
      <w:tr w:rsidR="002E5D86" w:rsidRPr="0006650E" w14:paraId="47A268F9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41EC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Klassen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CDAF" w14:textId="77777777" w:rsidR="002E5D86" w:rsidRPr="0006650E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E8">
              <w:rPr>
                <w:rFonts w:ascii="Arial" w:hAnsi="Arial" w:cs="Arial"/>
                <w:bCs/>
                <w:sz w:val="24"/>
                <w:szCs w:val="24"/>
              </w:rPr>
              <w:t>Klasse 1–12/13</w:t>
            </w:r>
          </w:p>
        </w:tc>
      </w:tr>
      <w:tr w:rsidR="002E5D86" w:rsidRPr="00EC063C" w14:paraId="58DD120F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ED5B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Abschlüsse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7ED2" w14:textId="77777777" w:rsidR="002E5D86" w:rsidRPr="00EC063C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E8">
              <w:rPr>
                <w:rFonts w:ascii="Arial" w:hAnsi="Arial" w:cs="Arial"/>
                <w:bCs/>
                <w:sz w:val="24"/>
                <w:szCs w:val="24"/>
              </w:rPr>
              <w:t>Externes Ablegen aller anerkannter Abschlüsse (je nach Bundesland)</w:t>
            </w:r>
          </w:p>
        </w:tc>
      </w:tr>
      <w:tr w:rsidR="002E5D86" w:rsidRPr="00EC063C" w14:paraId="31661BD2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A623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Lehrplan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5AA5" w14:textId="77777777" w:rsidR="002E5D86" w:rsidRPr="00EC063C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5017B">
              <w:rPr>
                <w:rFonts w:ascii="Arial" w:hAnsi="Arial" w:cs="Arial"/>
                <w:bCs/>
                <w:sz w:val="24"/>
                <w:szCs w:val="24"/>
              </w:rPr>
              <w:t>Orientiert sich am Lehrplan des jeweiligen Bundeslandes</w:t>
            </w:r>
          </w:p>
        </w:tc>
      </w:tr>
      <w:tr w:rsidR="002E5D86" w:rsidRPr="00EC063C" w14:paraId="609966F5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23C0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Leistungs-beurteilung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5C22" w14:textId="77777777" w:rsidR="002E5D86" w:rsidRPr="00EC063C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45017B">
              <w:rPr>
                <w:rFonts w:ascii="Arial" w:hAnsi="Arial" w:cs="Arial"/>
                <w:bCs/>
                <w:sz w:val="24"/>
                <w:szCs w:val="24"/>
              </w:rPr>
              <w:t xml:space="preserve">Grundschule ohne Noten, teilweise ab Klasse 5 Noten Leistungsfeststellung auf Basis der </w:t>
            </w:r>
            <w:proofErr w:type="spellStart"/>
            <w:r w:rsidRPr="0045017B">
              <w:rPr>
                <w:rFonts w:ascii="Arial" w:hAnsi="Arial" w:cs="Arial"/>
                <w:bCs/>
                <w:sz w:val="24"/>
                <w:szCs w:val="24"/>
              </w:rPr>
              <w:t>IzEL</w:t>
            </w:r>
            <w:proofErr w:type="spellEnd"/>
            <w:r w:rsidRPr="0045017B">
              <w:rPr>
                <w:rFonts w:ascii="Arial" w:hAnsi="Arial" w:cs="Arial"/>
                <w:bCs/>
                <w:sz w:val="24"/>
                <w:szCs w:val="24"/>
              </w:rPr>
              <w:t>-Tabelle</w:t>
            </w:r>
          </w:p>
        </w:tc>
      </w:tr>
      <w:tr w:rsidR="002E5D86" w:rsidRPr="002E5D86" w14:paraId="70E5DB2C" w14:textId="77777777" w:rsidTr="002E5D86">
        <w:trPr>
          <w:cantSplit/>
          <w:trHeight w:val="278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</w:tcPr>
          <w:p w14:paraId="7F5166E8" w14:textId="6E097D3E" w:rsidR="002E5D86" w:rsidRPr="002E5D86" w:rsidRDefault="002E5D86" w:rsidP="002E5D8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E5D86">
              <w:rPr>
                <w:rFonts w:ascii="Arial" w:hAnsi="Arial" w:cs="Arial"/>
                <w:b/>
                <w:sz w:val="24"/>
                <w:szCs w:val="24"/>
              </w:rPr>
              <w:t>Freinet-Schulen</w:t>
            </w:r>
          </w:p>
        </w:tc>
      </w:tr>
      <w:tr w:rsidR="002E5D86" w:rsidRPr="0006650E" w14:paraId="05DD4EF9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8E6E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Klassen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0D99" w14:textId="77777777" w:rsidR="002E5D86" w:rsidRPr="0006650E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E8">
              <w:rPr>
                <w:rFonts w:ascii="Arial" w:hAnsi="Arial" w:cs="Arial"/>
                <w:bCs/>
                <w:sz w:val="24"/>
                <w:szCs w:val="24"/>
              </w:rPr>
              <w:t>Klasse 1–12/13</w:t>
            </w:r>
          </w:p>
        </w:tc>
      </w:tr>
      <w:tr w:rsidR="002E5D86" w:rsidRPr="00EC063C" w14:paraId="681A57E2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5644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Abschlüsse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1DD6" w14:textId="77777777" w:rsidR="002E5D86" w:rsidRPr="00EC063C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17EE8">
              <w:rPr>
                <w:rFonts w:ascii="Arial" w:hAnsi="Arial" w:cs="Arial"/>
                <w:bCs/>
                <w:sz w:val="24"/>
                <w:szCs w:val="24"/>
              </w:rPr>
              <w:t>Externes Ablegen aller anerkannter Abschlüsse (je nach Bundesland)</w:t>
            </w:r>
          </w:p>
        </w:tc>
      </w:tr>
      <w:tr w:rsidR="002E5D86" w:rsidRPr="00EC063C" w14:paraId="2D68ECDA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5B55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Lehrplan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AABE" w14:textId="77777777" w:rsidR="002E5D86" w:rsidRPr="00EC063C" w:rsidRDefault="002E5D86" w:rsidP="002E5D8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A331DC">
              <w:rPr>
                <w:rFonts w:ascii="Arial" w:hAnsi="Arial" w:cs="Arial"/>
                <w:bCs/>
                <w:sz w:val="24"/>
                <w:szCs w:val="24"/>
              </w:rPr>
              <w:t>Lehrplan des jeweiligen Bundeslandes dient als grobe Basis</w:t>
            </w:r>
          </w:p>
        </w:tc>
      </w:tr>
      <w:tr w:rsidR="002E5D86" w:rsidRPr="00EC063C" w14:paraId="6922033A" w14:textId="77777777" w:rsidTr="002E5D86">
        <w:trPr>
          <w:cantSplit/>
          <w:trHeight w:val="278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3905" w14:textId="77777777" w:rsidR="002E5D86" w:rsidRPr="00EC063C" w:rsidRDefault="002E5D86" w:rsidP="005C175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C063C">
              <w:rPr>
                <w:rFonts w:ascii="Arial" w:hAnsi="Arial" w:cs="Arial"/>
                <w:b/>
                <w:sz w:val="24"/>
                <w:szCs w:val="24"/>
              </w:rPr>
              <w:t>Leistungs-beurteilung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35C7" w14:textId="77777777" w:rsidR="002E5D86" w:rsidRPr="00A331DC" w:rsidRDefault="002E5D86" w:rsidP="002E5D86">
            <w:pPr>
              <w:numPr>
                <w:ilvl w:val="0"/>
                <w:numId w:val="29"/>
              </w:numPr>
              <w:spacing w:before="120" w:after="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A331DC">
              <w:rPr>
                <w:rFonts w:ascii="Arial" w:hAnsi="Arial" w:cs="Arial"/>
                <w:bCs/>
                <w:sz w:val="24"/>
                <w:szCs w:val="24"/>
              </w:rPr>
              <w:t>Keine Noten, ab Klasse 9 optional</w:t>
            </w:r>
          </w:p>
          <w:p w14:paraId="7E7EFFA3" w14:textId="77777777" w:rsidR="002E5D86" w:rsidRPr="00EC063C" w:rsidRDefault="002E5D86" w:rsidP="002E5D86">
            <w:pPr>
              <w:numPr>
                <w:ilvl w:val="0"/>
                <w:numId w:val="29"/>
              </w:numPr>
              <w:spacing w:after="120"/>
              <w:ind w:left="499"/>
              <w:rPr>
                <w:rFonts w:ascii="Arial" w:hAnsi="Arial" w:cs="Arial"/>
                <w:bCs/>
                <w:sz w:val="24"/>
                <w:szCs w:val="24"/>
              </w:rPr>
            </w:pPr>
            <w:r w:rsidRPr="00A331DC">
              <w:rPr>
                <w:rFonts w:ascii="Arial" w:hAnsi="Arial" w:cs="Arial"/>
                <w:bCs/>
                <w:sz w:val="24"/>
                <w:szCs w:val="24"/>
              </w:rPr>
              <w:t>Rückmeldebögen und Leistungskurven</w:t>
            </w:r>
          </w:p>
        </w:tc>
      </w:tr>
    </w:tbl>
    <w:p w14:paraId="2FABA9F7" w14:textId="77777777" w:rsidR="002E5D86" w:rsidRPr="00692C23" w:rsidRDefault="002E5D86" w:rsidP="002E5D86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2E5D86" w:rsidRPr="00692C23" w:rsidSect="002E5D86">
      <w:headerReference w:type="default" r:id="rId7"/>
      <w:pgSz w:w="11906" w:h="16838" w:code="9"/>
      <w:pgMar w:top="-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4A28FF63" w:rsidR="00095CFC" w:rsidRPr="00AD651E" w:rsidRDefault="00501BE3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18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09454C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7A5942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TH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50CF"/>
    <w:multiLevelType w:val="hybridMultilevel"/>
    <w:tmpl w:val="D682BE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8487C"/>
    <w:multiLevelType w:val="hybridMultilevel"/>
    <w:tmpl w:val="ECFC0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C14FC"/>
    <w:multiLevelType w:val="hybridMultilevel"/>
    <w:tmpl w:val="8B2A3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4D40D7"/>
    <w:multiLevelType w:val="hybridMultilevel"/>
    <w:tmpl w:val="9404F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5C43B5"/>
    <w:multiLevelType w:val="hybridMultilevel"/>
    <w:tmpl w:val="4F864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458317">
    <w:abstractNumId w:val="11"/>
  </w:num>
  <w:num w:numId="2" w16cid:durableId="1954046544">
    <w:abstractNumId w:val="23"/>
  </w:num>
  <w:num w:numId="3" w16cid:durableId="444422221">
    <w:abstractNumId w:val="28"/>
  </w:num>
  <w:num w:numId="4" w16cid:durableId="943534552">
    <w:abstractNumId w:val="12"/>
  </w:num>
  <w:num w:numId="5" w16cid:durableId="1360472055">
    <w:abstractNumId w:val="6"/>
  </w:num>
  <w:num w:numId="6" w16cid:durableId="1841388834">
    <w:abstractNumId w:val="9"/>
  </w:num>
  <w:num w:numId="7" w16cid:durableId="1294293011">
    <w:abstractNumId w:val="15"/>
  </w:num>
  <w:num w:numId="8" w16cid:durableId="1428454802">
    <w:abstractNumId w:val="14"/>
  </w:num>
  <w:num w:numId="9" w16cid:durableId="144248191">
    <w:abstractNumId w:val="10"/>
  </w:num>
  <w:num w:numId="10" w16cid:durableId="1656180496">
    <w:abstractNumId w:val="5"/>
  </w:num>
  <w:num w:numId="11" w16cid:durableId="1748379461">
    <w:abstractNumId w:val="24"/>
  </w:num>
  <w:num w:numId="12" w16cid:durableId="777871324">
    <w:abstractNumId w:val="18"/>
  </w:num>
  <w:num w:numId="13" w16cid:durableId="505755877">
    <w:abstractNumId w:val="19"/>
  </w:num>
  <w:num w:numId="14" w16cid:durableId="647131868">
    <w:abstractNumId w:val="17"/>
  </w:num>
  <w:num w:numId="15" w16cid:durableId="1556820603">
    <w:abstractNumId w:val="20"/>
  </w:num>
  <w:num w:numId="16" w16cid:durableId="355083966">
    <w:abstractNumId w:val="21"/>
  </w:num>
  <w:num w:numId="17" w16cid:durableId="1670906773">
    <w:abstractNumId w:val="22"/>
  </w:num>
  <w:num w:numId="18" w16cid:durableId="60374736">
    <w:abstractNumId w:val="4"/>
  </w:num>
  <w:num w:numId="19" w16cid:durableId="1803956902">
    <w:abstractNumId w:val="3"/>
  </w:num>
  <w:num w:numId="20" w16cid:durableId="200167102">
    <w:abstractNumId w:val="2"/>
  </w:num>
  <w:num w:numId="21" w16cid:durableId="1354526904">
    <w:abstractNumId w:val="1"/>
  </w:num>
  <w:num w:numId="22" w16cid:durableId="91323620">
    <w:abstractNumId w:val="0"/>
  </w:num>
  <w:num w:numId="23" w16cid:durableId="464590771">
    <w:abstractNumId w:val="29"/>
  </w:num>
  <w:num w:numId="24" w16cid:durableId="513224639">
    <w:abstractNumId w:val="25"/>
  </w:num>
  <w:num w:numId="25" w16cid:durableId="570769349">
    <w:abstractNumId w:val="26"/>
  </w:num>
  <w:num w:numId="26" w16cid:durableId="713457529">
    <w:abstractNumId w:val="8"/>
  </w:num>
  <w:num w:numId="27" w16cid:durableId="1274632099">
    <w:abstractNumId w:val="13"/>
  </w:num>
  <w:num w:numId="28" w16cid:durableId="211233521">
    <w:abstractNumId w:val="7"/>
  </w:num>
  <w:num w:numId="29" w16cid:durableId="1701052760">
    <w:abstractNumId w:val="27"/>
  </w:num>
  <w:num w:numId="30" w16cid:durableId="1643775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06A16"/>
    <w:rsid w:val="00012C7D"/>
    <w:rsid w:val="00022C51"/>
    <w:rsid w:val="00032A0C"/>
    <w:rsid w:val="00074A4C"/>
    <w:rsid w:val="0009454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2E5D86"/>
    <w:rsid w:val="0035263B"/>
    <w:rsid w:val="003676E3"/>
    <w:rsid w:val="00380EF0"/>
    <w:rsid w:val="003E3400"/>
    <w:rsid w:val="00433F51"/>
    <w:rsid w:val="004639C0"/>
    <w:rsid w:val="00494673"/>
    <w:rsid w:val="004955F6"/>
    <w:rsid w:val="004A47F9"/>
    <w:rsid w:val="004C2396"/>
    <w:rsid w:val="00501BE3"/>
    <w:rsid w:val="0050689E"/>
    <w:rsid w:val="00540062"/>
    <w:rsid w:val="00551B88"/>
    <w:rsid w:val="00581B4B"/>
    <w:rsid w:val="00587D31"/>
    <w:rsid w:val="00614D0A"/>
    <w:rsid w:val="00653E72"/>
    <w:rsid w:val="00661981"/>
    <w:rsid w:val="00692C23"/>
    <w:rsid w:val="006A5CFE"/>
    <w:rsid w:val="006B0218"/>
    <w:rsid w:val="006E18EF"/>
    <w:rsid w:val="006F7D13"/>
    <w:rsid w:val="007A5942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CC3969"/>
    <w:rsid w:val="00CC4D46"/>
    <w:rsid w:val="00CF2776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eSGHKasten-Linkzeile">
    <w:name w:val="7e_SGH_Kasten-Linkzeile"/>
    <w:basedOn w:val="Standard"/>
    <w:qFormat/>
    <w:rsid w:val="00494673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  <w:style w:type="table" w:customStyle="1" w:styleId="Tabellenraster5">
    <w:name w:val="Tabellenraster5"/>
    <w:basedOn w:val="NormaleTabelle"/>
    <w:next w:val="Tabellenraster"/>
    <w:uiPriority w:val="39"/>
    <w:rsid w:val="00CF27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074A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2022-08-15T10:32:00Z</dcterms:created>
  <dcterms:modified xsi:type="dcterms:W3CDTF">2022-08-15T10:32:00Z</dcterms:modified>
</cp:coreProperties>
</file>