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0DD5DDED" w:rsidR="007A7CA7" w:rsidRDefault="006E18EF" w:rsidP="006E18EF">
      <w:pPr>
        <w:tabs>
          <w:tab w:val="left" w:pos="2430"/>
        </w:tabs>
      </w:pPr>
      <w:r>
        <w:tab/>
      </w:r>
      <w:r w:rsidR="007A5942">
        <w:t xml:space="preserve"> </w:t>
      </w:r>
    </w:p>
    <w:p w14:paraId="48253B86" w14:textId="75F9CC2E" w:rsidR="00CC4D46" w:rsidRDefault="00CC4D46" w:rsidP="00581B4B"/>
    <w:p w14:paraId="70196DE3" w14:textId="1A99A35E" w:rsidR="00CF2776" w:rsidRDefault="00CF2776" w:rsidP="00581B4B"/>
    <w:tbl>
      <w:tblPr>
        <w:tblStyle w:val="Tabellenraster5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8930"/>
      </w:tblGrid>
      <w:tr w:rsidR="00CF2776" w:rsidRPr="00CF2776" w14:paraId="1595D468" w14:textId="77777777" w:rsidTr="00CF2776">
        <w:trPr>
          <w:jc w:val="center"/>
        </w:trPr>
        <w:tc>
          <w:tcPr>
            <w:tcW w:w="10343" w:type="dxa"/>
            <w:gridSpan w:val="2"/>
            <w:shd w:val="clear" w:color="auto" w:fill="6D92B3"/>
          </w:tcPr>
          <w:p w14:paraId="5A1292C7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de-DE"/>
              </w:rPr>
            </w:pPr>
            <w:r w:rsidRPr="00CF2776">
              <w:rPr>
                <w:rFonts w:ascii="Arial" w:eastAsia="Calibri" w:hAnsi="Arial" w:cs="Arial"/>
                <w:b/>
                <w:sz w:val="28"/>
                <w:szCs w:val="28"/>
                <w:lang w:val="de-DE"/>
              </w:rPr>
              <w:t>Erstellung eines individuellen Wochenplans</w:t>
            </w:r>
          </w:p>
        </w:tc>
      </w:tr>
      <w:tr w:rsidR="00CF2776" w:rsidRPr="00CF2776" w14:paraId="5FD6B01D" w14:textId="77777777" w:rsidTr="00CF2776">
        <w:trPr>
          <w:jc w:val="center"/>
        </w:trPr>
        <w:tc>
          <w:tcPr>
            <w:tcW w:w="1413" w:type="dxa"/>
            <w:shd w:val="clear" w:color="auto" w:fill="EBC791"/>
          </w:tcPr>
          <w:p w14:paraId="300253C7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Schritt 1</w:t>
            </w:r>
          </w:p>
        </w:tc>
        <w:tc>
          <w:tcPr>
            <w:tcW w:w="8930" w:type="dxa"/>
          </w:tcPr>
          <w:p w14:paraId="6454C365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Möglichkeiten eruieren:</w:t>
            </w:r>
          </w:p>
          <w:p w14:paraId="22D8EC2F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>„Welche Fächer unterrichte ich selbst, welche lassen sich davon evtl. kombinieren?“</w:t>
            </w:r>
          </w:p>
          <w:p w14:paraId="76E98F87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„Welche Kolleginnen und Kollegen haben Interesse an einer Zusammenarbeit?“ </w:t>
            </w:r>
          </w:p>
          <w:p w14:paraId="793420AE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>„Welche Möglichkeiten des fächerübergreifenden Lernens gibt es?“</w:t>
            </w:r>
          </w:p>
        </w:tc>
      </w:tr>
      <w:tr w:rsidR="00CF2776" w:rsidRPr="00CF2776" w14:paraId="3B4DA2A4" w14:textId="77777777" w:rsidTr="00CF2776">
        <w:trPr>
          <w:jc w:val="center"/>
        </w:trPr>
        <w:tc>
          <w:tcPr>
            <w:tcW w:w="1413" w:type="dxa"/>
            <w:shd w:val="clear" w:color="auto" w:fill="EBC791"/>
          </w:tcPr>
          <w:p w14:paraId="4A2F40F2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Schritt 2</w:t>
            </w:r>
          </w:p>
          <w:p w14:paraId="11DB59C9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8930" w:type="dxa"/>
          </w:tcPr>
          <w:p w14:paraId="27102DA4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Lernstandserhebung:</w:t>
            </w:r>
          </w:p>
          <w:p w14:paraId="32B3BA34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>Überprüfung des Lernstands in den Kernfächern durch Testbögen und Ableitung individueller Lernziele</w:t>
            </w:r>
          </w:p>
          <w:p w14:paraId="33FB3DA0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>Feststellen von Leistungsniveaus und Interessen in den Nebenfächern</w:t>
            </w:r>
          </w:p>
          <w:p w14:paraId="4877E9B5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bCs w:val="0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>Erster Entwurf</w:t>
            </w:r>
            <w:r w:rsidRPr="00CF2776">
              <w:rPr>
                <w:rFonts w:ascii="Arial" w:eastAsia="Calibri" w:hAnsi="Arial" w:cs="Arial"/>
                <w:bCs w:val="0"/>
                <w:sz w:val="24"/>
                <w:lang w:val="de-DE"/>
              </w:rPr>
              <w:t xml:space="preserve"> eines individuellen Wochenplans vor dem Hintergrund der Bildungsziele</w:t>
            </w:r>
          </w:p>
        </w:tc>
      </w:tr>
      <w:tr w:rsidR="00CF2776" w:rsidRPr="00CF2776" w14:paraId="248D91CD" w14:textId="77777777" w:rsidTr="00CF2776">
        <w:trPr>
          <w:jc w:val="center"/>
        </w:trPr>
        <w:tc>
          <w:tcPr>
            <w:tcW w:w="1413" w:type="dxa"/>
            <w:shd w:val="clear" w:color="auto" w:fill="EBC791"/>
          </w:tcPr>
          <w:p w14:paraId="2C6537E9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Schritt 3</w:t>
            </w:r>
          </w:p>
          <w:p w14:paraId="421EA050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8930" w:type="dxa"/>
          </w:tcPr>
          <w:p w14:paraId="2BF8FF85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Individuellen Wochenplan erstellen:</w:t>
            </w:r>
          </w:p>
          <w:p w14:paraId="0A6F5EB9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bCs w:val="0"/>
                <w:sz w:val="24"/>
                <w:lang w:val="de-DE"/>
              </w:rPr>
              <w:t xml:space="preserve">Auf </w:t>
            </w:r>
            <w:r w:rsidRPr="00CF2776">
              <w:rPr>
                <w:rFonts w:ascii="Arial" w:eastAsia="Calibri" w:hAnsi="Arial" w:cs="Arial"/>
                <w:sz w:val="24"/>
                <w:lang w:val="de-DE"/>
              </w:rPr>
              <w:t>Basis der Ergebnisse der Lernstandserhebungen</w:t>
            </w:r>
          </w:p>
          <w:p w14:paraId="6D9184AB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sz w:val="24"/>
                <w:lang w:val="de-DE"/>
              </w:rPr>
              <w:t>Wenn möglich, inklusive der Nebenfächer oder fächerübergreifenden Themen</w:t>
            </w:r>
          </w:p>
          <w:p w14:paraId="029B8D6F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b/>
                <w:bCs w:val="0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b/>
                <w:bCs w:val="0"/>
                <w:sz w:val="24"/>
                <w:lang w:val="de-DE"/>
              </w:rPr>
              <w:t>Sinnvoll ist eine Individualisierung in den Kernfächern. Nur so können Sie dem Lernstand entsprechend fördern – ohne Über- oder Unterforderung. In den Nebenfächern kann nach Leistungsniveau oder Interesse differenziert werden.</w:t>
            </w:r>
          </w:p>
        </w:tc>
      </w:tr>
      <w:tr w:rsidR="00CF2776" w:rsidRPr="00CF2776" w14:paraId="2DC03C35" w14:textId="77777777" w:rsidTr="00CF2776">
        <w:trPr>
          <w:jc w:val="center"/>
        </w:trPr>
        <w:tc>
          <w:tcPr>
            <w:tcW w:w="1413" w:type="dxa"/>
            <w:shd w:val="clear" w:color="auto" w:fill="EBC791"/>
          </w:tcPr>
          <w:p w14:paraId="661F1AF9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Schritt 4</w:t>
            </w:r>
          </w:p>
        </w:tc>
        <w:tc>
          <w:tcPr>
            <w:tcW w:w="8930" w:type="dxa"/>
          </w:tcPr>
          <w:p w14:paraId="525AA776" w14:textId="77777777" w:rsidR="00CF2776" w:rsidRPr="00CF2776" w:rsidRDefault="00CF2776" w:rsidP="00CF2776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CF2776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Betreuung des Wochenplans:</w:t>
            </w:r>
          </w:p>
          <w:p w14:paraId="7AD72E02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r w:rsidRPr="00CF2776">
              <w:rPr>
                <w:rFonts w:ascii="Arial" w:eastAsia="Calibri" w:hAnsi="Arial" w:cs="Arial"/>
                <w:bCs w:val="0"/>
                <w:sz w:val="24"/>
                <w:lang w:val="de-DE"/>
              </w:rPr>
              <w:t xml:space="preserve">Dies ist neben der Lernstandserhebung die wichtigste Aufgabe. Die Pläne geben Aufschluss darüber, wo Ihre </w:t>
            </w:r>
            <w:proofErr w:type="spellStart"/>
            <w:r w:rsidRPr="00CF2776">
              <w:rPr>
                <w:rFonts w:ascii="Arial" w:eastAsia="Calibri" w:hAnsi="Arial" w:cs="Arial"/>
                <w:bCs w:val="0"/>
                <w:sz w:val="24"/>
                <w:lang w:val="de-DE"/>
              </w:rPr>
              <w:t>SuS</w:t>
            </w:r>
            <w:proofErr w:type="spellEnd"/>
            <w:r w:rsidRPr="00CF2776">
              <w:rPr>
                <w:rFonts w:ascii="Arial" w:eastAsia="Calibri" w:hAnsi="Arial" w:cs="Arial"/>
                <w:bCs w:val="0"/>
                <w:sz w:val="24"/>
                <w:lang w:val="de-DE"/>
              </w:rPr>
              <w:t xml:space="preserve"> stehen, ob Inhalte verstanden wurden oder </w:t>
            </w:r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wiederholt werden müssen. Sie fungieren </w:t>
            </w:r>
            <w:proofErr w:type="gramStart"/>
            <w:r w:rsidRPr="00CF2776">
              <w:rPr>
                <w:rFonts w:ascii="Arial" w:eastAsia="Calibri" w:hAnsi="Arial" w:cs="Arial"/>
                <w:sz w:val="24"/>
                <w:lang w:val="de-DE"/>
              </w:rPr>
              <w:t>dann quasi</w:t>
            </w:r>
            <w:proofErr w:type="gramEnd"/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 als fortlaufende individuelle Lernstandserhebungen. Hier lohnt es sich, den Plan individuell fortzuführen, um allen </w:t>
            </w:r>
            <w:proofErr w:type="spellStart"/>
            <w:r w:rsidRPr="00CF2776">
              <w:rPr>
                <w:rFonts w:ascii="Arial" w:eastAsia="Calibri" w:hAnsi="Arial" w:cs="Arial"/>
                <w:sz w:val="24"/>
                <w:lang w:val="de-DE"/>
              </w:rPr>
              <w:t>SuS</w:t>
            </w:r>
            <w:proofErr w:type="spellEnd"/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 ein bestmögliches Lernen zu ermöglichen. </w:t>
            </w:r>
          </w:p>
          <w:p w14:paraId="2C0D0242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proofErr w:type="spellStart"/>
            <w:r w:rsidRPr="00CF2776">
              <w:rPr>
                <w:rFonts w:ascii="Arial" w:eastAsia="Calibri" w:hAnsi="Arial" w:cs="Arial"/>
                <w:sz w:val="24"/>
                <w:lang w:val="de-DE"/>
              </w:rPr>
              <w:t>SuS</w:t>
            </w:r>
            <w:proofErr w:type="spellEnd"/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 haben noch Schwierigkeiten mit den Inhalten: Wiederholen, vertiefen</w:t>
            </w:r>
          </w:p>
          <w:p w14:paraId="0A1C5773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sz w:val="24"/>
                <w:lang w:val="de-DE"/>
              </w:rPr>
            </w:pPr>
            <w:proofErr w:type="spellStart"/>
            <w:r w:rsidRPr="00CF2776">
              <w:rPr>
                <w:rFonts w:ascii="Arial" w:eastAsia="Calibri" w:hAnsi="Arial" w:cs="Arial"/>
                <w:sz w:val="24"/>
                <w:lang w:val="de-DE"/>
              </w:rPr>
              <w:t>SuS</w:t>
            </w:r>
            <w:proofErr w:type="spellEnd"/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 haben Inhalte grundlegend verstanden: Vertiefen oder Transfer in anderen Kontext</w:t>
            </w:r>
          </w:p>
          <w:p w14:paraId="7C539677" w14:textId="77777777" w:rsidR="00CF2776" w:rsidRPr="00CF2776" w:rsidRDefault="00CF2776" w:rsidP="00CF277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8"/>
              <w:rPr>
                <w:rFonts w:ascii="Arial" w:eastAsia="Calibri" w:hAnsi="Arial" w:cs="Arial"/>
                <w:bCs w:val="0"/>
                <w:sz w:val="24"/>
                <w:lang w:val="de-DE"/>
              </w:rPr>
            </w:pPr>
            <w:proofErr w:type="spellStart"/>
            <w:r w:rsidRPr="00CF2776">
              <w:rPr>
                <w:rFonts w:ascii="Arial" w:eastAsia="Calibri" w:hAnsi="Arial" w:cs="Arial"/>
                <w:sz w:val="24"/>
                <w:lang w:val="de-DE"/>
              </w:rPr>
              <w:t>SuS</w:t>
            </w:r>
            <w:proofErr w:type="spellEnd"/>
            <w:r w:rsidRPr="00CF2776">
              <w:rPr>
                <w:rFonts w:ascii="Arial" w:eastAsia="Calibri" w:hAnsi="Arial" w:cs="Arial"/>
                <w:sz w:val="24"/>
                <w:lang w:val="de-DE"/>
              </w:rPr>
              <w:t xml:space="preserve"> haben</w:t>
            </w:r>
            <w:r w:rsidRPr="00CF2776">
              <w:rPr>
                <w:rFonts w:ascii="Arial" w:eastAsia="Calibri" w:hAnsi="Arial" w:cs="Arial"/>
                <w:bCs w:val="0"/>
                <w:sz w:val="24"/>
                <w:lang w:val="de-DE"/>
              </w:rPr>
              <w:t xml:space="preserve"> Inhalte gut verstanden und können sie flexibel anwenden: Nächstes Thema.</w:t>
            </w:r>
          </w:p>
        </w:tc>
      </w:tr>
    </w:tbl>
    <w:p w14:paraId="131CFC95" w14:textId="77777777" w:rsidR="00CF2776" w:rsidRDefault="00CF2776" w:rsidP="00581B4B"/>
    <w:sectPr w:rsidR="00CF2776" w:rsidSect="00494673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A28FF63" w:rsidR="00095CFC" w:rsidRPr="00AD651E" w:rsidRDefault="00501BE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A5942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0CF"/>
    <w:multiLevelType w:val="hybridMultilevel"/>
    <w:tmpl w:val="D682B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487C"/>
    <w:multiLevelType w:val="hybridMultilevel"/>
    <w:tmpl w:val="ECFC0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C14FC"/>
    <w:multiLevelType w:val="hybridMultilevel"/>
    <w:tmpl w:val="8B2A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58317">
    <w:abstractNumId w:val="11"/>
  </w:num>
  <w:num w:numId="2" w16cid:durableId="1954046544">
    <w:abstractNumId w:val="22"/>
  </w:num>
  <w:num w:numId="3" w16cid:durableId="444422221">
    <w:abstractNumId w:val="26"/>
  </w:num>
  <w:num w:numId="4" w16cid:durableId="943534552">
    <w:abstractNumId w:val="12"/>
  </w:num>
  <w:num w:numId="5" w16cid:durableId="1360472055">
    <w:abstractNumId w:val="6"/>
  </w:num>
  <w:num w:numId="6" w16cid:durableId="1841388834">
    <w:abstractNumId w:val="9"/>
  </w:num>
  <w:num w:numId="7" w16cid:durableId="1294293011">
    <w:abstractNumId w:val="15"/>
  </w:num>
  <w:num w:numId="8" w16cid:durableId="1428454802">
    <w:abstractNumId w:val="14"/>
  </w:num>
  <w:num w:numId="9" w16cid:durableId="144248191">
    <w:abstractNumId w:val="10"/>
  </w:num>
  <w:num w:numId="10" w16cid:durableId="1656180496">
    <w:abstractNumId w:val="5"/>
  </w:num>
  <w:num w:numId="11" w16cid:durableId="1748379461">
    <w:abstractNumId w:val="23"/>
  </w:num>
  <w:num w:numId="12" w16cid:durableId="777871324">
    <w:abstractNumId w:val="17"/>
  </w:num>
  <w:num w:numId="13" w16cid:durableId="505755877">
    <w:abstractNumId w:val="18"/>
  </w:num>
  <w:num w:numId="14" w16cid:durableId="647131868">
    <w:abstractNumId w:val="16"/>
  </w:num>
  <w:num w:numId="15" w16cid:durableId="1556820603">
    <w:abstractNumId w:val="19"/>
  </w:num>
  <w:num w:numId="16" w16cid:durableId="355083966">
    <w:abstractNumId w:val="20"/>
  </w:num>
  <w:num w:numId="17" w16cid:durableId="1670906773">
    <w:abstractNumId w:val="21"/>
  </w:num>
  <w:num w:numId="18" w16cid:durableId="60374736">
    <w:abstractNumId w:val="4"/>
  </w:num>
  <w:num w:numId="19" w16cid:durableId="1803956902">
    <w:abstractNumId w:val="3"/>
  </w:num>
  <w:num w:numId="20" w16cid:durableId="200167102">
    <w:abstractNumId w:val="2"/>
  </w:num>
  <w:num w:numId="21" w16cid:durableId="1354526904">
    <w:abstractNumId w:val="1"/>
  </w:num>
  <w:num w:numId="22" w16cid:durableId="91323620">
    <w:abstractNumId w:val="0"/>
  </w:num>
  <w:num w:numId="23" w16cid:durableId="464590771">
    <w:abstractNumId w:val="27"/>
  </w:num>
  <w:num w:numId="24" w16cid:durableId="513224639">
    <w:abstractNumId w:val="24"/>
  </w:num>
  <w:num w:numId="25" w16cid:durableId="570769349">
    <w:abstractNumId w:val="25"/>
  </w:num>
  <w:num w:numId="26" w16cid:durableId="713457529">
    <w:abstractNumId w:val="8"/>
  </w:num>
  <w:num w:numId="27" w16cid:durableId="1274632099">
    <w:abstractNumId w:val="13"/>
  </w:num>
  <w:num w:numId="28" w16cid:durableId="21123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6A16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4673"/>
    <w:rsid w:val="004955F6"/>
    <w:rsid w:val="004A47F9"/>
    <w:rsid w:val="004C2396"/>
    <w:rsid w:val="00501BE3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5942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C4D46"/>
    <w:rsid w:val="00CF2776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494673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table" w:customStyle="1" w:styleId="Tabellenraster5">
    <w:name w:val="Tabellenraster5"/>
    <w:basedOn w:val="NormaleTabelle"/>
    <w:next w:val="Tabellenraster"/>
    <w:uiPriority w:val="39"/>
    <w:rsid w:val="00CF27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2022-08-15T10:17:00Z</dcterms:created>
  <dcterms:modified xsi:type="dcterms:W3CDTF">2022-08-15T10:17:00Z</dcterms:modified>
</cp:coreProperties>
</file>