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81B07" w14:textId="77777777" w:rsidR="002A5D13" w:rsidRDefault="007A7CA7" w:rsidP="007A7CA7">
      <w:pPr>
        <w:tabs>
          <w:tab w:val="left" w:pos="5280"/>
        </w:tabs>
        <w:rPr>
          <w:b/>
          <w:noProof/>
          <w:lang w:eastAsia="de-DE"/>
        </w:rPr>
      </w:pPr>
      <w:r>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1F181B09" w14:textId="77777777" w:rsidR="007A7CA7" w:rsidRDefault="006E18EF" w:rsidP="006E18EF">
      <w:pPr>
        <w:tabs>
          <w:tab w:val="left" w:pos="2430"/>
        </w:tabs>
      </w:pPr>
      <w:r>
        <w:tab/>
      </w:r>
    </w:p>
    <w:p w14:paraId="1F181B0A" w14:textId="77777777" w:rsidR="007A7CA7" w:rsidRDefault="007A7CA7" w:rsidP="007A7CA7"/>
    <w:p w14:paraId="1F181B21" w14:textId="36B33E87" w:rsidR="007A7CA7" w:rsidRDefault="007A7CA7" w:rsidP="00581B4B"/>
    <w:tbl>
      <w:tblPr>
        <w:tblStyle w:val="Tabellenraster"/>
        <w:tblW w:w="9634" w:type="dxa"/>
        <w:jc w:val="center"/>
        <w:tblLook w:val="04A0" w:firstRow="1" w:lastRow="0" w:firstColumn="1" w:lastColumn="0" w:noHBand="0" w:noVBand="1"/>
      </w:tblPr>
      <w:tblGrid>
        <w:gridCol w:w="2689"/>
        <w:gridCol w:w="3118"/>
        <w:gridCol w:w="3827"/>
      </w:tblGrid>
      <w:tr w:rsidR="00290FE6" w:rsidRPr="00290FE6" w14:paraId="706224DE" w14:textId="77777777" w:rsidTr="00290FE6">
        <w:trPr>
          <w:trHeight w:val="340"/>
          <w:jc w:val="center"/>
        </w:trPr>
        <w:tc>
          <w:tcPr>
            <w:tcW w:w="9634" w:type="dxa"/>
            <w:gridSpan w:val="3"/>
            <w:shd w:val="clear" w:color="auto" w:fill="6D92B3"/>
          </w:tcPr>
          <w:p w14:paraId="2131038E" w14:textId="77777777" w:rsidR="00290FE6" w:rsidRPr="00290FE6" w:rsidRDefault="00290FE6" w:rsidP="00290FE6">
            <w:pPr>
              <w:spacing w:before="120" w:after="120"/>
              <w:rPr>
                <w:rFonts w:ascii="Arial" w:hAnsi="Arial" w:cs="Arial"/>
                <w:b/>
                <w:sz w:val="28"/>
                <w:szCs w:val="28"/>
              </w:rPr>
            </w:pPr>
            <w:r w:rsidRPr="00290FE6">
              <w:rPr>
                <w:rFonts w:ascii="Arial" w:hAnsi="Arial" w:cs="Arial"/>
                <w:b/>
                <w:sz w:val="28"/>
                <w:szCs w:val="28"/>
              </w:rPr>
              <w:t>Kritische Situationen in Konferenzen entschärfen: Diese Tipps wirken</w:t>
            </w:r>
          </w:p>
        </w:tc>
      </w:tr>
      <w:tr w:rsidR="00290FE6" w:rsidRPr="00290FE6" w14:paraId="0DA31FA9" w14:textId="77777777" w:rsidTr="00290FE6">
        <w:trPr>
          <w:trHeight w:val="340"/>
          <w:jc w:val="center"/>
        </w:trPr>
        <w:tc>
          <w:tcPr>
            <w:tcW w:w="2689" w:type="dxa"/>
            <w:shd w:val="clear" w:color="auto" w:fill="EBC791"/>
          </w:tcPr>
          <w:p w14:paraId="002D4107" w14:textId="77777777" w:rsidR="00290FE6" w:rsidRPr="00290FE6" w:rsidRDefault="00290FE6" w:rsidP="00290FE6">
            <w:pPr>
              <w:spacing w:before="120" w:after="120"/>
              <w:rPr>
                <w:rFonts w:ascii="Arial" w:hAnsi="Arial" w:cs="Arial"/>
                <w:b/>
                <w:sz w:val="24"/>
                <w:szCs w:val="24"/>
              </w:rPr>
            </w:pPr>
            <w:r w:rsidRPr="00290FE6">
              <w:rPr>
                <w:rFonts w:ascii="Arial" w:hAnsi="Arial" w:cs="Arial"/>
                <w:b/>
                <w:sz w:val="24"/>
                <w:szCs w:val="24"/>
              </w:rPr>
              <w:t>Kritische Situationen</w:t>
            </w:r>
          </w:p>
        </w:tc>
        <w:tc>
          <w:tcPr>
            <w:tcW w:w="3118" w:type="dxa"/>
            <w:shd w:val="clear" w:color="auto" w:fill="EBC791"/>
          </w:tcPr>
          <w:p w14:paraId="63245E11" w14:textId="77777777" w:rsidR="00290FE6" w:rsidRPr="00290FE6" w:rsidRDefault="00290FE6" w:rsidP="00290FE6">
            <w:pPr>
              <w:spacing w:before="120" w:after="120"/>
              <w:rPr>
                <w:rFonts w:ascii="Arial" w:hAnsi="Arial" w:cs="Arial"/>
                <w:b/>
                <w:sz w:val="24"/>
                <w:szCs w:val="24"/>
              </w:rPr>
            </w:pPr>
            <w:r w:rsidRPr="00290FE6">
              <w:rPr>
                <w:rFonts w:ascii="Arial" w:hAnsi="Arial" w:cs="Arial"/>
                <w:b/>
                <w:sz w:val="24"/>
                <w:szCs w:val="24"/>
              </w:rPr>
              <w:t>Das ist die Botschaft an Sie</w:t>
            </w:r>
          </w:p>
        </w:tc>
        <w:tc>
          <w:tcPr>
            <w:tcW w:w="3827" w:type="dxa"/>
            <w:shd w:val="clear" w:color="auto" w:fill="EBC791"/>
          </w:tcPr>
          <w:p w14:paraId="053998AF" w14:textId="77777777" w:rsidR="00290FE6" w:rsidRPr="00290FE6" w:rsidRDefault="00290FE6" w:rsidP="00290FE6">
            <w:pPr>
              <w:spacing w:before="120" w:after="120"/>
              <w:rPr>
                <w:rFonts w:ascii="Arial" w:hAnsi="Arial" w:cs="Arial"/>
                <w:b/>
                <w:sz w:val="24"/>
                <w:szCs w:val="24"/>
              </w:rPr>
            </w:pPr>
            <w:r w:rsidRPr="00290FE6">
              <w:rPr>
                <w:rFonts w:ascii="Arial" w:hAnsi="Arial" w:cs="Arial"/>
                <w:b/>
                <w:sz w:val="24"/>
                <w:szCs w:val="24"/>
              </w:rPr>
              <w:t>So entschärfen Sie</w:t>
            </w:r>
          </w:p>
        </w:tc>
      </w:tr>
      <w:tr w:rsidR="00290FE6" w:rsidRPr="00290FE6" w14:paraId="695136BE" w14:textId="77777777" w:rsidTr="00290FE6">
        <w:trPr>
          <w:trHeight w:val="340"/>
          <w:jc w:val="center"/>
        </w:trPr>
        <w:tc>
          <w:tcPr>
            <w:tcW w:w="2689" w:type="dxa"/>
          </w:tcPr>
          <w:p w14:paraId="46023EB5" w14:textId="77777777" w:rsidR="00290FE6" w:rsidRPr="00290FE6" w:rsidRDefault="00290FE6" w:rsidP="00290FE6">
            <w:pPr>
              <w:spacing w:before="120" w:after="120"/>
              <w:rPr>
                <w:rFonts w:ascii="Arial" w:hAnsi="Arial" w:cs="Arial"/>
                <w:bCs/>
                <w:sz w:val="24"/>
                <w:szCs w:val="24"/>
              </w:rPr>
            </w:pPr>
            <w:r w:rsidRPr="00290FE6">
              <w:rPr>
                <w:rFonts w:ascii="Arial" w:hAnsi="Arial" w:cs="Arial"/>
                <w:bCs/>
                <w:sz w:val="24"/>
                <w:szCs w:val="24"/>
              </w:rPr>
              <w:t>Ihre KuK tun dies demonstrativ: Hefte korrigieren, Handys bedienen, Zeitung lesen oder sich Kaffee holen.</w:t>
            </w:r>
          </w:p>
        </w:tc>
        <w:tc>
          <w:tcPr>
            <w:tcW w:w="3118" w:type="dxa"/>
          </w:tcPr>
          <w:p w14:paraId="5F2C74F4" w14:textId="77777777" w:rsidR="00290FE6" w:rsidRPr="00290FE6" w:rsidRDefault="00290FE6" w:rsidP="00290FE6">
            <w:pPr>
              <w:spacing w:before="120" w:after="120"/>
              <w:rPr>
                <w:rFonts w:ascii="Arial" w:hAnsi="Arial" w:cs="Arial"/>
                <w:bCs/>
                <w:sz w:val="24"/>
                <w:szCs w:val="24"/>
              </w:rPr>
            </w:pPr>
            <w:r w:rsidRPr="00290FE6">
              <w:rPr>
                <w:rFonts w:ascii="Arial" w:hAnsi="Arial" w:cs="Arial"/>
                <w:bCs/>
                <w:sz w:val="24"/>
                <w:szCs w:val="24"/>
              </w:rPr>
              <w:t>Die Konferenz ist mir nicht so wichtig.</w:t>
            </w:r>
          </w:p>
        </w:tc>
        <w:tc>
          <w:tcPr>
            <w:tcW w:w="3827" w:type="dxa"/>
          </w:tcPr>
          <w:p w14:paraId="478F8E41" w14:textId="77777777" w:rsidR="00290FE6" w:rsidRPr="00290FE6" w:rsidRDefault="00290FE6" w:rsidP="00290FE6">
            <w:pPr>
              <w:spacing w:before="120" w:after="120"/>
              <w:rPr>
                <w:rFonts w:ascii="Arial" w:hAnsi="Arial" w:cs="Arial"/>
                <w:bCs/>
                <w:sz w:val="24"/>
                <w:szCs w:val="24"/>
              </w:rPr>
            </w:pPr>
            <w:r w:rsidRPr="00290FE6">
              <w:rPr>
                <w:rFonts w:ascii="Arial" w:hAnsi="Arial" w:cs="Arial"/>
                <w:bCs/>
                <w:sz w:val="24"/>
                <w:szCs w:val="24"/>
              </w:rPr>
              <w:t>Wenden Sie die Lasso-Strategie an: „Bei den wichtigen Entscheidungen, die heute anstehen, brauche ich Sie alle mit Ihrer vollen Konzentration, Ihrer Erfahrung und Ihrem Sachverstand.“</w:t>
            </w:r>
          </w:p>
        </w:tc>
      </w:tr>
      <w:tr w:rsidR="00290FE6" w:rsidRPr="00290FE6" w14:paraId="434F4807" w14:textId="77777777" w:rsidTr="00290FE6">
        <w:trPr>
          <w:trHeight w:val="340"/>
          <w:jc w:val="center"/>
        </w:trPr>
        <w:tc>
          <w:tcPr>
            <w:tcW w:w="2689" w:type="dxa"/>
          </w:tcPr>
          <w:p w14:paraId="6BADFCC6" w14:textId="13946A1D" w:rsidR="00290FE6" w:rsidRPr="00290FE6" w:rsidRDefault="00290FE6" w:rsidP="00290FE6">
            <w:pPr>
              <w:spacing w:before="120" w:after="120"/>
              <w:rPr>
                <w:rFonts w:ascii="Arial" w:hAnsi="Arial" w:cs="Arial"/>
                <w:bCs/>
                <w:sz w:val="24"/>
                <w:szCs w:val="24"/>
              </w:rPr>
            </w:pPr>
            <w:r w:rsidRPr="00290FE6">
              <w:rPr>
                <w:rFonts w:ascii="Arial" w:hAnsi="Arial" w:cs="Arial"/>
                <w:bCs/>
                <w:sz w:val="24"/>
                <w:szCs w:val="24"/>
              </w:rPr>
              <w:t>Ihre KuK beschweren sich über Vorgaben und Informations</w:t>
            </w:r>
            <w:r w:rsidRPr="00290FE6">
              <w:rPr>
                <w:rFonts w:ascii="Arial" w:hAnsi="Arial" w:cs="Arial"/>
                <w:bCs/>
                <w:sz w:val="24"/>
                <w:szCs w:val="24"/>
              </w:rPr>
              <w:t>-</w:t>
            </w:r>
            <w:r w:rsidRPr="00290FE6">
              <w:rPr>
                <w:rFonts w:ascii="Arial" w:hAnsi="Arial" w:cs="Arial"/>
                <w:bCs/>
                <w:sz w:val="24"/>
                <w:szCs w:val="24"/>
              </w:rPr>
              <w:t>management des Schulministeriums.</w:t>
            </w:r>
          </w:p>
        </w:tc>
        <w:tc>
          <w:tcPr>
            <w:tcW w:w="3118" w:type="dxa"/>
          </w:tcPr>
          <w:p w14:paraId="0CC72B66" w14:textId="77777777" w:rsidR="00290FE6" w:rsidRPr="00290FE6" w:rsidRDefault="00290FE6" w:rsidP="00290FE6">
            <w:pPr>
              <w:spacing w:before="120" w:after="120"/>
              <w:rPr>
                <w:rFonts w:ascii="Arial" w:hAnsi="Arial" w:cs="Arial"/>
                <w:bCs/>
                <w:sz w:val="24"/>
                <w:szCs w:val="24"/>
              </w:rPr>
            </w:pPr>
            <w:r w:rsidRPr="00290FE6">
              <w:rPr>
                <w:rFonts w:ascii="Arial" w:hAnsi="Arial" w:cs="Arial"/>
                <w:bCs/>
                <w:sz w:val="24"/>
                <w:szCs w:val="24"/>
              </w:rPr>
              <w:t>Wir sind unzufrieden: Unsere Arbeit und Leistung werden oben nicht gewürdigt. Das kann man so mit uns nicht machen.</w:t>
            </w:r>
          </w:p>
        </w:tc>
        <w:tc>
          <w:tcPr>
            <w:tcW w:w="3827" w:type="dxa"/>
          </w:tcPr>
          <w:p w14:paraId="4FD89815" w14:textId="77777777" w:rsidR="00290FE6" w:rsidRPr="00290FE6" w:rsidRDefault="00290FE6" w:rsidP="00290FE6">
            <w:pPr>
              <w:spacing w:before="120" w:after="120"/>
              <w:rPr>
                <w:rFonts w:ascii="Arial" w:hAnsi="Arial" w:cs="Arial"/>
                <w:bCs/>
                <w:sz w:val="24"/>
                <w:szCs w:val="24"/>
              </w:rPr>
            </w:pPr>
            <w:r w:rsidRPr="00290FE6">
              <w:rPr>
                <w:rFonts w:ascii="Arial" w:hAnsi="Arial" w:cs="Arial"/>
                <w:bCs/>
                <w:sz w:val="24"/>
                <w:szCs w:val="24"/>
              </w:rPr>
              <w:t>Hier sollte Ihre Devise heißen: Mitfühlen und Mitnehmen. Etwa so: „Ich verstehe Ihren Unmut an dieser Stelle. Schließlich sind wir alle davon betroffen. Aber es hat sich immer gezeigt, dass wir Schwierigkeiten meistern können, wenn wir zusammenarbeiten. Und dieses Mal wird uns das auch gelingen.“</w:t>
            </w:r>
          </w:p>
        </w:tc>
      </w:tr>
      <w:tr w:rsidR="00290FE6" w:rsidRPr="00290FE6" w14:paraId="172BCC38" w14:textId="77777777" w:rsidTr="00290FE6">
        <w:trPr>
          <w:trHeight w:val="340"/>
          <w:jc w:val="center"/>
        </w:trPr>
        <w:tc>
          <w:tcPr>
            <w:tcW w:w="2689" w:type="dxa"/>
          </w:tcPr>
          <w:p w14:paraId="538B0BAF" w14:textId="77777777" w:rsidR="00290FE6" w:rsidRPr="00290FE6" w:rsidRDefault="00290FE6" w:rsidP="00290FE6">
            <w:pPr>
              <w:spacing w:before="120" w:after="120"/>
              <w:rPr>
                <w:rFonts w:ascii="Arial" w:hAnsi="Arial" w:cs="Arial"/>
                <w:bCs/>
                <w:sz w:val="24"/>
                <w:szCs w:val="24"/>
              </w:rPr>
            </w:pPr>
            <w:r w:rsidRPr="00290FE6">
              <w:rPr>
                <w:rFonts w:ascii="Arial" w:hAnsi="Arial" w:cs="Arial"/>
                <w:bCs/>
                <w:sz w:val="24"/>
                <w:szCs w:val="24"/>
              </w:rPr>
              <w:t>Ihre KuK schweigen eisern.</w:t>
            </w:r>
          </w:p>
        </w:tc>
        <w:tc>
          <w:tcPr>
            <w:tcW w:w="3118" w:type="dxa"/>
          </w:tcPr>
          <w:p w14:paraId="184C1BEF" w14:textId="0D6B99F9" w:rsidR="00290FE6" w:rsidRPr="00290FE6" w:rsidRDefault="00290FE6" w:rsidP="00290FE6">
            <w:pPr>
              <w:spacing w:before="120" w:after="120"/>
              <w:rPr>
                <w:rFonts w:ascii="Arial" w:hAnsi="Arial" w:cs="Arial"/>
                <w:bCs/>
                <w:sz w:val="24"/>
                <w:szCs w:val="24"/>
              </w:rPr>
            </w:pPr>
            <w:r w:rsidRPr="00290FE6">
              <w:rPr>
                <w:rFonts w:ascii="Arial" w:hAnsi="Arial" w:cs="Arial"/>
                <w:bCs/>
                <w:sz w:val="24"/>
                <w:szCs w:val="24"/>
              </w:rPr>
              <w:t>Wir verweigern die Mitarbeit, z. B. aus Frust: Wir wurden ja nicht gehört, obwohl wir uns immer wieder über Verschmutzung und Schmierereien durch die Schulhof-Öffnung für Nachbarschaftskinder beschwert haben.</w:t>
            </w:r>
          </w:p>
        </w:tc>
        <w:tc>
          <w:tcPr>
            <w:tcW w:w="3827" w:type="dxa"/>
          </w:tcPr>
          <w:p w14:paraId="3AD84DC2" w14:textId="77777777" w:rsidR="00290FE6" w:rsidRPr="00290FE6" w:rsidRDefault="00290FE6" w:rsidP="00290FE6">
            <w:pPr>
              <w:spacing w:before="120" w:after="120"/>
              <w:rPr>
                <w:rFonts w:ascii="Arial" w:hAnsi="Arial" w:cs="Arial"/>
                <w:bCs/>
                <w:sz w:val="24"/>
                <w:szCs w:val="24"/>
              </w:rPr>
            </w:pPr>
            <w:r w:rsidRPr="00290FE6">
              <w:rPr>
                <w:rFonts w:ascii="Arial" w:hAnsi="Arial" w:cs="Arial"/>
                <w:bCs/>
                <w:sz w:val="24"/>
                <w:szCs w:val="24"/>
              </w:rPr>
              <w:t>Betreiben Sie Ursachenforschung: „Ihr Verhalten an dieser Stelle wirkt auf mich ungewöhnlich und auch etwas befremdlich, denn ich kenne Sie als engagiert und aktiv. Ich frage mich daher, was der Grund für Ihre Zurückhaltung sein könnte. Herr Ruland, Sie als Lehrerratsvorsitzender, können Sie mir das erklären?“</w:t>
            </w:r>
          </w:p>
        </w:tc>
      </w:tr>
      <w:tr w:rsidR="00290FE6" w:rsidRPr="00290FE6" w14:paraId="1F0107FC" w14:textId="77777777" w:rsidTr="00290FE6">
        <w:trPr>
          <w:trHeight w:val="340"/>
          <w:jc w:val="center"/>
        </w:trPr>
        <w:tc>
          <w:tcPr>
            <w:tcW w:w="2689" w:type="dxa"/>
          </w:tcPr>
          <w:p w14:paraId="0646316D" w14:textId="77777777" w:rsidR="00290FE6" w:rsidRPr="00290FE6" w:rsidRDefault="00290FE6" w:rsidP="00290FE6">
            <w:pPr>
              <w:spacing w:before="120" w:after="120"/>
              <w:rPr>
                <w:rFonts w:ascii="Arial" w:hAnsi="Arial" w:cs="Arial"/>
                <w:bCs/>
                <w:sz w:val="24"/>
                <w:szCs w:val="24"/>
              </w:rPr>
            </w:pPr>
            <w:r w:rsidRPr="00290FE6">
              <w:rPr>
                <w:rFonts w:ascii="Arial" w:hAnsi="Arial" w:cs="Arial"/>
                <w:bCs/>
                <w:sz w:val="24"/>
                <w:szCs w:val="24"/>
              </w:rPr>
              <w:lastRenderedPageBreak/>
              <w:t>Die KuK unterbrechen die Aussprache häufig mit „Totschlag-Argumenten“. („Das wird nichts. Das haben wir alles gehabt, und es hat nichts geändert. Was Sie sagen, ist falsch.“)</w:t>
            </w:r>
          </w:p>
        </w:tc>
        <w:tc>
          <w:tcPr>
            <w:tcW w:w="3118" w:type="dxa"/>
          </w:tcPr>
          <w:p w14:paraId="4DE2D519" w14:textId="77777777" w:rsidR="00290FE6" w:rsidRPr="00290FE6" w:rsidRDefault="00290FE6" w:rsidP="00290FE6">
            <w:pPr>
              <w:spacing w:before="120" w:after="120"/>
              <w:rPr>
                <w:rFonts w:ascii="Arial" w:hAnsi="Arial" w:cs="Arial"/>
                <w:bCs/>
                <w:sz w:val="24"/>
                <w:szCs w:val="24"/>
              </w:rPr>
            </w:pPr>
            <w:r w:rsidRPr="00290FE6">
              <w:rPr>
                <w:rFonts w:ascii="Arial" w:hAnsi="Arial" w:cs="Arial"/>
                <w:bCs/>
                <w:sz w:val="24"/>
                <w:szCs w:val="24"/>
              </w:rPr>
              <w:t>Machtdemonstration und Selbstaufwertung: Ich weiß es besser und werde Ihr Konzept vor allen anderen abwerten.</w:t>
            </w:r>
          </w:p>
        </w:tc>
        <w:tc>
          <w:tcPr>
            <w:tcW w:w="3827" w:type="dxa"/>
          </w:tcPr>
          <w:p w14:paraId="12160A42" w14:textId="77777777" w:rsidR="00290FE6" w:rsidRPr="00290FE6" w:rsidRDefault="00290FE6" w:rsidP="00290FE6">
            <w:pPr>
              <w:spacing w:before="120" w:after="120"/>
              <w:rPr>
                <w:rFonts w:ascii="Arial" w:hAnsi="Arial" w:cs="Arial"/>
                <w:bCs/>
                <w:sz w:val="24"/>
                <w:szCs w:val="24"/>
              </w:rPr>
            </w:pPr>
            <w:r w:rsidRPr="00290FE6">
              <w:rPr>
                <w:rFonts w:ascii="Arial" w:hAnsi="Arial" w:cs="Arial"/>
                <w:bCs/>
                <w:sz w:val="24"/>
                <w:szCs w:val="24"/>
              </w:rPr>
              <w:t>Wenden Sie Dr. Bredemeiers 3-T-Regel an (s. o., S. 95 ff.) und sichern Sie sich die Gesprächsführung:</w:t>
            </w:r>
          </w:p>
          <w:p w14:paraId="72944836" w14:textId="77777777" w:rsidR="00290FE6" w:rsidRPr="00290FE6" w:rsidRDefault="00290FE6" w:rsidP="00290FE6">
            <w:pPr>
              <w:spacing w:before="120" w:after="120"/>
              <w:rPr>
                <w:rFonts w:ascii="Arial" w:hAnsi="Arial" w:cs="Arial"/>
                <w:bCs/>
                <w:sz w:val="24"/>
                <w:szCs w:val="24"/>
              </w:rPr>
            </w:pPr>
            <w:r w:rsidRPr="00290FE6">
              <w:rPr>
                <w:rFonts w:ascii="Arial" w:hAnsi="Arial" w:cs="Arial"/>
                <w:bCs/>
                <w:sz w:val="24"/>
                <w:szCs w:val="24"/>
              </w:rPr>
              <w:t>Touch: Greifen Sie das TN-Argument auf: „Wir haben damals nach Kenntnisstand der Schulhof-Öffnung zugestimmt, und es ist nicht so gut gelaufen, wie wir es uns gewünscht haben.“</w:t>
            </w:r>
          </w:p>
          <w:p w14:paraId="3DA32F56" w14:textId="77777777" w:rsidR="00290FE6" w:rsidRPr="00290FE6" w:rsidRDefault="00290FE6" w:rsidP="00290FE6">
            <w:pPr>
              <w:spacing w:before="120" w:after="120"/>
              <w:rPr>
                <w:rFonts w:ascii="Arial" w:hAnsi="Arial" w:cs="Arial"/>
                <w:bCs/>
                <w:sz w:val="24"/>
                <w:szCs w:val="24"/>
              </w:rPr>
            </w:pPr>
            <w:r w:rsidRPr="00290FE6">
              <w:rPr>
                <w:rFonts w:ascii="Arial" w:hAnsi="Arial" w:cs="Arial"/>
                <w:bCs/>
                <w:sz w:val="24"/>
                <w:szCs w:val="24"/>
              </w:rPr>
              <w:t>Turn: „Aber inzwischen haben wir aus den Erfahrungen von damals gelernt und ein wirksameres Begleitkonzept entwickelt.“</w:t>
            </w:r>
          </w:p>
          <w:p w14:paraId="385BC97D" w14:textId="77777777" w:rsidR="00290FE6" w:rsidRPr="00290FE6" w:rsidRDefault="00290FE6" w:rsidP="00290FE6">
            <w:pPr>
              <w:spacing w:before="120" w:after="120"/>
              <w:rPr>
                <w:rFonts w:ascii="Arial" w:hAnsi="Arial" w:cs="Arial"/>
                <w:bCs/>
                <w:sz w:val="24"/>
                <w:szCs w:val="24"/>
              </w:rPr>
            </w:pPr>
            <w:r w:rsidRPr="00290FE6">
              <w:rPr>
                <w:rFonts w:ascii="Arial" w:hAnsi="Arial" w:cs="Arial"/>
                <w:bCs/>
                <w:sz w:val="24"/>
                <w:szCs w:val="24"/>
              </w:rPr>
              <w:t>Talk: „Unser neues Konzept sieht im Detail so aus: …“</w:t>
            </w:r>
          </w:p>
          <w:p w14:paraId="344D92AF" w14:textId="77777777" w:rsidR="00290FE6" w:rsidRPr="00290FE6" w:rsidRDefault="00290FE6" w:rsidP="00290FE6">
            <w:pPr>
              <w:spacing w:before="120" w:after="120"/>
              <w:rPr>
                <w:rFonts w:ascii="Arial" w:hAnsi="Arial" w:cs="Arial"/>
                <w:bCs/>
                <w:sz w:val="24"/>
                <w:szCs w:val="24"/>
              </w:rPr>
            </w:pPr>
            <w:r w:rsidRPr="00290FE6">
              <w:rPr>
                <w:rFonts w:ascii="Arial" w:hAnsi="Arial" w:cs="Arial"/>
                <w:bCs/>
                <w:sz w:val="24"/>
                <w:szCs w:val="24"/>
              </w:rPr>
              <w:t>Alternative: Bitten Sie den TN um Vorstellung einer alternativen Lösung.</w:t>
            </w:r>
          </w:p>
        </w:tc>
      </w:tr>
      <w:tr w:rsidR="00290FE6" w:rsidRPr="00290FE6" w14:paraId="4DA25CB4" w14:textId="77777777" w:rsidTr="00290FE6">
        <w:trPr>
          <w:trHeight w:val="340"/>
          <w:jc w:val="center"/>
        </w:trPr>
        <w:tc>
          <w:tcPr>
            <w:tcW w:w="2689" w:type="dxa"/>
          </w:tcPr>
          <w:p w14:paraId="059C222C" w14:textId="77777777" w:rsidR="00290FE6" w:rsidRPr="00290FE6" w:rsidRDefault="00290FE6" w:rsidP="00290FE6">
            <w:pPr>
              <w:spacing w:before="120" w:after="120"/>
              <w:rPr>
                <w:rFonts w:ascii="Arial" w:hAnsi="Arial" w:cs="Arial"/>
                <w:bCs/>
                <w:sz w:val="24"/>
                <w:szCs w:val="24"/>
              </w:rPr>
            </w:pPr>
            <w:r w:rsidRPr="00290FE6">
              <w:rPr>
                <w:rFonts w:ascii="Arial" w:hAnsi="Arial" w:cs="Arial"/>
                <w:bCs/>
                <w:sz w:val="24"/>
                <w:szCs w:val="24"/>
              </w:rPr>
              <w:t>Ein TN greift Sie unsachlich an. (Die Schüler-Frühbetreuung ist unsinnig und schadet dem Ruf unserer Schule. Aber Ihnen scheint das egal zu sein)</w:t>
            </w:r>
          </w:p>
        </w:tc>
        <w:tc>
          <w:tcPr>
            <w:tcW w:w="3118" w:type="dxa"/>
          </w:tcPr>
          <w:p w14:paraId="51D79A5F" w14:textId="77777777" w:rsidR="00290FE6" w:rsidRPr="00290FE6" w:rsidRDefault="00290FE6" w:rsidP="00290FE6">
            <w:pPr>
              <w:spacing w:before="120" w:after="120"/>
              <w:rPr>
                <w:rFonts w:ascii="Arial" w:hAnsi="Arial" w:cs="Arial"/>
                <w:bCs/>
                <w:sz w:val="24"/>
                <w:szCs w:val="24"/>
              </w:rPr>
            </w:pPr>
            <w:r w:rsidRPr="00290FE6">
              <w:rPr>
                <w:rFonts w:ascii="Arial" w:hAnsi="Arial" w:cs="Arial"/>
                <w:bCs/>
                <w:sz w:val="24"/>
                <w:szCs w:val="24"/>
              </w:rPr>
              <w:t>Ich will dramatisieren, provozieren und angreifen. Der Ruf der Schulleitung soll infrage gestellt werden.</w:t>
            </w:r>
          </w:p>
        </w:tc>
        <w:tc>
          <w:tcPr>
            <w:tcW w:w="3827" w:type="dxa"/>
          </w:tcPr>
          <w:p w14:paraId="574A04AE" w14:textId="77777777" w:rsidR="00290FE6" w:rsidRPr="00290FE6" w:rsidRDefault="00290FE6" w:rsidP="00290FE6">
            <w:pPr>
              <w:spacing w:before="120" w:after="120"/>
              <w:rPr>
                <w:rFonts w:ascii="Arial" w:hAnsi="Arial" w:cs="Arial"/>
                <w:bCs/>
                <w:sz w:val="24"/>
                <w:szCs w:val="24"/>
              </w:rPr>
            </w:pPr>
            <w:r w:rsidRPr="00290FE6">
              <w:rPr>
                <w:rFonts w:ascii="Arial" w:hAnsi="Arial" w:cs="Arial"/>
                <w:bCs/>
                <w:sz w:val="24"/>
                <w:szCs w:val="24"/>
              </w:rPr>
              <w:t>Lassen Sie kein Überschreiten der Roten Linie zu: Rufen Sie zur Sachlichkeit auf und weisen Sie die Anschuldigung entschieden zurück. Bitten Sie den TN zum Gespräch nach Ende der Konferenz.</w:t>
            </w:r>
          </w:p>
        </w:tc>
      </w:tr>
    </w:tbl>
    <w:p w14:paraId="15728D66" w14:textId="77777777" w:rsidR="001F7B3B" w:rsidRPr="00581B4B" w:rsidRDefault="001F7B3B" w:rsidP="00581B4B"/>
    <w:sectPr w:rsidR="001F7B3B" w:rsidRPr="00581B4B" w:rsidSect="00290FE6">
      <w:headerReference w:type="default" r:id="rId7"/>
      <w:pgSz w:w="11906" w:h="16838" w:code="9"/>
      <w:pgMar w:top="-1134"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C5419" w14:textId="77777777" w:rsidR="00E51433" w:rsidRDefault="00E51433" w:rsidP="002A5D13">
      <w:pPr>
        <w:spacing w:after="0" w:line="240" w:lineRule="auto"/>
      </w:pPr>
      <w:r>
        <w:separator/>
      </w:r>
    </w:p>
  </w:endnote>
  <w:endnote w:type="continuationSeparator" w:id="0">
    <w:p w14:paraId="0121999A" w14:textId="77777777" w:rsidR="00E51433" w:rsidRDefault="00E51433"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Überschriften)">
    <w:altName w:val="Calibri Ligh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DFDA9" w14:textId="77777777" w:rsidR="00E51433" w:rsidRDefault="00E51433" w:rsidP="002A5D13">
      <w:pPr>
        <w:spacing w:after="0" w:line="240" w:lineRule="auto"/>
      </w:pPr>
      <w:r>
        <w:separator/>
      </w:r>
    </w:p>
  </w:footnote>
  <w:footnote w:type="continuationSeparator" w:id="0">
    <w:p w14:paraId="470818FF" w14:textId="77777777" w:rsidR="00E51433" w:rsidRDefault="00E51433"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655"/>
      <w:gridCol w:w="6303"/>
    </w:tblGrid>
    <w:tr w:rsidR="00095CFC" w14:paraId="1F181B2A" w14:textId="77777777" w:rsidTr="00FE581F">
      <w:tc>
        <w:tcPr>
          <w:tcW w:w="1482" w:type="pct"/>
          <w:tcBorders>
            <w:bottom w:val="single" w:sz="4" w:space="0" w:color="auto"/>
          </w:tcBorders>
          <w:shd w:val="clear" w:color="auto" w:fill="D69028"/>
          <w:vAlign w:val="center"/>
        </w:tcPr>
        <w:p w14:paraId="1F181B26" w14:textId="62045ED0" w:rsidR="00095CFC" w:rsidRPr="00AD651E" w:rsidRDefault="00290FE6"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21</w:t>
          </w:r>
          <w:r w:rsidR="001714D4" w:rsidRPr="00AD651E">
            <w:rPr>
              <w:rFonts w:ascii="Interstate Cond" w:hAnsi="Interstate Cond"/>
              <w:b/>
              <w:color w:val="FFFFFF" w:themeColor="background1"/>
              <w:sz w:val="32"/>
            </w:rPr>
            <w:t xml:space="preserve"> – 20</w:t>
          </w:r>
          <w:r w:rsidR="001148B0">
            <w:rPr>
              <w:rFonts w:ascii="Interstate Cond" w:hAnsi="Interstate Cond"/>
              <w:b/>
              <w:color w:val="FFFFFF" w:themeColor="background1"/>
              <w:sz w:val="32"/>
            </w:rPr>
            <w:t>2</w:t>
          </w:r>
          <w:r w:rsidR="001A4A9E">
            <w:rPr>
              <w:rFonts w:ascii="Interstate Cond" w:hAnsi="Interstate Cond"/>
              <w:b/>
              <w:color w:val="FFFFFF" w:themeColor="background1"/>
              <w:sz w:val="32"/>
            </w:rPr>
            <w:t>1</w:t>
          </w:r>
        </w:p>
      </w:tc>
      <w:tc>
        <w:tcPr>
          <w:tcW w:w="3518" w:type="pct"/>
          <w:tcBorders>
            <w:bottom w:val="single" w:sz="4" w:space="0" w:color="auto"/>
          </w:tcBorders>
          <w:shd w:val="clear" w:color="auto" w:fill="6D92B3"/>
          <w:vAlign w:val="bottom"/>
        </w:tcPr>
        <w:p w14:paraId="1F181B27" w14:textId="77777777" w:rsidR="00095CFC" w:rsidRPr="00012C7D" w:rsidRDefault="000C53E7" w:rsidP="00095CFC">
          <w:pPr>
            <w:pStyle w:val="Kopfzeile"/>
            <w:rPr>
              <w:rFonts w:ascii="Interstate Cond" w:hAnsi="Interstate Cond"/>
              <w:bCs/>
              <w:color w:val="76923C"/>
              <w:sz w:val="40"/>
              <w:u w:val="single" w:color="FFFFFF" w:themeColor="background1"/>
            </w:rPr>
          </w:pPr>
          <w:r w:rsidRPr="00012C7D">
            <w:rPr>
              <w:rFonts w:ascii="Interstate Cond" w:hAnsi="Interstate Cond"/>
              <w:bCs/>
              <w:color w:val="FFFFFF" w:themeColor="background1"/>
              <w:sz w:val="48"/>
              <w:u w:val="single" w:color="FFFFFF" w:themeColor="background1"/>
            </w:rPr>
            <w:t>RECHT</w:t>
          </w:r>
          <w:r w:rsidRPr="00012C7D">
            <w:rPr>
              <w:rFonts w:ascii="Interstate Cond" w:hAnsi="Interstate Cond"/>
              <w:bCs/>
              <w:sz w:val="48"/>
              <w:u w:val="single" w:color="FFFFFF" w:themeColor="background1"/>
            </w:rPr>
            <w:t xml:space="preserve"> UND </w:t>
          </w:r>
          <w:r w:rsidRPr="00012C7D">
            <w:rPr>
              <w:rFonts w:ascii="Interstate Cond" w:hAnsi="Interstate Cond"/>
              <w:bCs/>
              <w:color w:val="FFFFFF" w:themeColor="background1"/>
              <w:sz w:val="48"/>
              <w:u w:val="single" w:color="FFFFFF" w:themeColor="background1"/>
            </w:rPr>
            <w:t>SCHULMANAGEMENT</w:t>
          </w:r>
        </w:p>
        <w:p w14:paraId="1F181B28" w14:textId="77777777" w:rsidR="00012C7D" w:rsidRDefault="00012C7D" w:rsidP="000C53E7">
          <w:pPr>
            <w:pStyle w:val="Kopfzeile"/>
            <w:rPr>
              <w:rFonts w:ascii="Fira Sans Book" w:hAnsi="Fira Sans Book"/>
              <w:bCs/>
              <w:color w:val="000000" w:themeColor="text1"/>
              <w:sz w:val="20"/>
            </w:rPr>
          </w:pPr>
        </w:p>
        <w:p w14:paraId="1F181B29" w14:textId="77777777" w:rsidR="00095CFC" w:rsidRPr="00012C7D" w:rsidRDefault="00095CFC" w:rsidP="000C53E7">
          <w:pPr>
            <w:pStyle w:val="Kopfzeile"/>
            <w:rPr>
              <w:rFonts w:ascii="Fira Sans Book" w:hAnsi="Fira Sans Book"/>
              <w:bCs/>
              <w:color w:val="000000" w:themeColor="text1"/>
              <w:sz w:val="16"/>
            </w:rPr>
          </w:pPr>
          <w:r w:rsidRPr="00012C7D">
            <w:rPr>
              <w:rFonts w:ascii="Fira Sans Book" w:hAnsi="Fira Sans Book"/>
              <w:bCs/>
              <w:color w:val="000000" w:themeColor="text1"/>
              <w:sz w:val="20"/>
            </w:rPr>
            <w:t>Empfehlungen und</w:t>
          </w:r>
          <w:r w:rsidR="000C53E7" w:rsidRPr="00012C7D">
            <w:rPr>
              <w:rFonts w:ascii="Fira Sans Book" w:hAnsi="Fira Sans Book"/>
              <w:bCs/>
              <w:color w:val="000000" w:themeColor="text1"/>
              <w:sz w:val="20"/>
            </w:rPr>
            <w:t xml:space="preserve"> Arbeitshilfen für erfolgreiche</w:t>
          </w:r>
          <w:r w:rsidRPr="00012C7D">
            <w:rPr>
              <w:rFonts w:ascii="Fira Sans Book" w:hAnsi="Fira Sans Book"/>
              <w:bCs/>
              <w:color w:val="000000" w:themeColor="text1"/>
              <w:sz w:val="20"/>
            </w:rPr>
            <w:t xml:space="preserve"> Schul</w:t>
          </w:r>
          <w:r w:rsidR="000C53E7" w:rsidRPr="00012C7D">
            <w:rPr>
              <w:rFonts w:ascii="Fira Sans Book" w:hAnsi="Fira Sans Book"/>
              <w:bCs/>
              <w:color w:val="000000" w:themeColor="text1"/>
              <w:sz w:val="20"/>
            </w:rPr>
            <w:t>leitungen</w:t>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3"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4"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5"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6"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7"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6016E05"/>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73DF0F38"/>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EC6F9F"/>
    <w:multiLevelType w:val="hybridMultilevel"/>
    <w:tmpl w:val="83B2C2CC"/>
    <w:lvl w:ilvl="0" w:tplc="8CAAC23A">
      <w:start w:val="1"/>
      <w:numFmt w:val="bullet"/>
      <w:pStyle w:val="7dSGHKastenAuflistung"/>
      <w:lvlText w:val=""/>
      <w:lvlJc w:val="left"/>
      <w:pPr>
        <w:ind w:left="227" w:hanging="227"/>
      </w:pPr>
      <w:rPr>
        <w:rFonts w:ascii="Wingdings 3" w:hAnsi="Wingdings 3"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23"/>
  </w:num>
  <w:num w:numId="4">
    <w:abstractNumId w:val="10"/>
  </w:num>
  <w:num w:numId="5">
    <w:abstractNumId w:val="6"/>
  </w:num>
  <w:num w:numId="6">
    <w:abstractNumId w:val="7"/>
  </w:num>
  <w:num w:numId="7">
    <w:abstractNumId w:val="12"/>
  </w:num>
  <w:num w:numId="8">
    <w:abstractNumId w:val="11"/>
  </w:num>
  <w:num w:numId="9">
    <w:abstractNumId w:val="8"/>
  </w:num>
  <w:num w:numId="10">
    <w:abstractNumId w:val="5"/>
  </w:num>
  <w:num w:numId="11">
    <w:abstractNumId w:val="20"/>
  </w:num>
  <w:num w:numId="12">
    <w:abstractNumId w:val="14"/>
  </w:num>
  <w:num w:numId="13">
    <w:abstractNumId w:val="15"/>
  </w:num>
  <w:num w:numId="14">
    <w:abstractNumId w:val="13"/>
  </w:num>
  <w:num w:numId="15">
    <w:abstractNumId w:val="16"/>
  </w:num>
  <w:num w:numId="16">
    <w:abstractNumId w:val="17"/>
  </w:num>
  <w:num w:numId="17">
    <w:abstractNumId w:val="18"/>
  </w:num>
  <w:num w:numId="18">
    <w:abstractNumId w:val="4"/>
  </w:num>
  <w:num w:numId="19">
    <w:abstractNumId w:val="3"/>
  </w:num>
  <w:num w:numId="20">
    <w:abstractNumId w:val="2"/>
  </w:num>
  <w:num w:numId="21">
    <w:abstractNumId w:val="1"/>
  </w:num>
  <w:num w:numId="22">
    <w:abstractNumId w:val="0"/>
  </w:num>
  <w:num w:numId="23">
    <w:abstractNumId w:val="24"/>
  </w:num>
  <w:num w:numId="24">
    <w:abstractNumId w:val="2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22C51"/>
    <w:rsid w:val="00032A0C"/>
    <w:rsid w:val="00095CFC"/>
    <w:rsid w:val="000A7188"/>
    <w:rsid w:val="000B50CC"/>
    <w:rsid w:val="000C53E7"/>
    <w:rsid w:val="000C66D4"/>
    <w:rsid w:val="000C6A2D"/>
    <w:rsid w:val="001148B0"/>
    <w:rsid w:val="0015409B"/>
    <w:rsid w:val="001714D4"/>
    <w:rsid w:val="001A4A9E"/>
    <w:rsid w:val="001B429B"/>
    <w:rsid w:val="001F7B3B"/>
    <w:rsid w:val="00205D0C"/>
    <w:rsid w:val="002154FF"/>
    <w:rsid w:val="0027096C"/>
    <w:rsid w:val="002766CF"/>
    <w:rsid w:val="0028515F"/>
    <w:rsid w:val="00290FE6"/>
    <w:rsid w:val="002A5D13"/>
    <w:rsid w:val="002B029B"/>
    <w:rsid w:val="002B4419"/>
    <w:rsid w:val="002D45E4"/>
    <w:rsid w:val="002E4378"/>
    <w:rsid w:val="0035263B"/>
    <w:rsid w:val="003676E3"/>
    <w:rsid w:val="00380EF0"/>
    <w:rsid w:val="003E3400"/>
    <w:rsid w:val="00433F51"/>
    <w:rsid w:val="004639C0"/>
    <w:rsid w:val="004955F6"/>
    <w:rsid w:val="004A47F9"/>
    <w:rsid w:val="004C2396"/>
    <w:rsid w:val="0050689E"/>
    <w:rsid w:val="00540062"/>
    <w:rsid w:val="00551B88"/>
    <w:rsid w:val="00581B4B"/>
    <w:rsid w:val="00587D31"/>
    <w:rsid w:val="00614D0A"/>
    <w:rsid w:val="00653E72"/>
    <w:rsid w:val="00661981"/>
    <w:rsid w:val="006A5CFE"/>
    <w:rsid w:val="006B0218"/>
    <w:rsid w:val="006E18EF"/>
    <w:rsid w:val="006F7D13"/>
    <w:rsid w:val="007A7CA7"/>
    <w:rsid w:val="007B0290"/>
    <w:rsid w:val="007C0AE5"/>
    <w:rsid w:val="007E1A2E"/>
    <w:rsid w:val="00823B5B"/>
    <w:rsid w:val="00841FA8"/>
    <w:rsid w:val="008522CE"/>
    <w:rsid w:val="00852BFB"/>
    <w:rsid w:val="008616B8"/>
    <w:rsid w:val="008633AC"/>
    <w:rsid w:val="00887070"/>
    <w:rsid w:val="008B1F83"/>
    <w:rsid w:val="008C0D29"/>
    <w:rsid w:val="008E62B1"/>
    <w:rsid w:val="00937B0B"/>
    <w:rsid w:val="009433D9"/>
    <w:rsid w:val="00983536"/>
    <w:rsid w:val="009B5DA6"/>
    <w:rsid w:val="009B721F"/>
    <w:rsid w:val="009E6591"/>
    <w:rsid w:val="00A06C64"/>
    <w:rsid w:val="00A2122A"/>
    <w:rsid w:val="00AD651E"/>
    <w:rsid w:val="00AF17D9"/>
    <w:rsid w:val="00B01FFE"/>
    <w:rsid w:val="00B076D9"/>
    <w:rsid w:val="00B707AF"/>
    <w:rsid w:val="00B81586"/>
    <w:rsid w:val="00B87D52"/>
    <w:rsid w:val="00BD49AA"/>
    <w:rsid w:val="00BD71E9"/>
    <w:rsid w:val="00C310AF"/>
    <w:rsid w:val="00C42CEF"/>
    <w:rsid w:val="00C73E1A"/>
    <w:rsid w:val="00C9289F"/>
    <w:rsid w:val="00CC38C8"/>
    <w:rsid w:val="00D56265"/>
    <w:rsid w:val="00D9199A"/>
    <w:rsid w:val="00DB32C7"/>
    <w:rsid w:val="00E028D9"/>
    <w:rsid w:val="00E2265E"/>
    <w:rsid w:val="00E51433"/>
    <w:rsid w:val="00E6220D"/>
    <w:rsid w:val="00E74AD6"/>
    <w:rsid w:val="00ED0343"/>
    <w:rsid w:val="00F00CA3"/>
    <w:rsid w:val="00F20663"/>
    <w:rsid w:val="00F94A33"/>
    <w:rsid w:val="00FA19D7"/>
    <w:rsid w:val="00FC278E"/>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paragraph" w:customStyle="1" w:styleId="7aSGHKastenHead">
    <w:name w:val="7a_SGH_Kasten_Head"/>
    <w:basedOn w:val="Standard"/>
    <w:qFormat/>
    <w:rsid w:val="001F7B3B"/>
    <w:pPr>
      <w:spacing w:before="120" w:after="0" w:line="260" w:lineRule="exact"/>
      <w:jc w:val="both"/>
    </w:pPr>
    <w:rPr>
      <w:rFonts w:asciiTheme="minorHAnsi" w:eastAsiaTheme="minorHAnsi" w:hAnsiTheme="minorHAnsi" w:cstheme="minorHAnsi"/>
      <w:b/>
      <w:bCs/>
      <w:sz w:val="24"/>
      <w:szCs w:val="28"/>
    </w:rPr>
  </w:style>
  <w:style w:type="paragraph" w:customStyle="1" w:styleId="7bSGHKastenSubhead">
    <w:name w:val="7b_SGH_Kasten_Subhead"/>
    <w:qFormat/>
    <w:rsid w:val="001F7B3B"/>
    <w:pPr>
      <w:spacing w:after="120"/>
    </w:pPr>
    <w:rPr>
      <w:rFonts w:asciiTheme="minorHAnsi" w:eastAsiaTheme="minorHAnsi" w:hAnsiTheme="minorHAnsi" w:cstheme="minorHAnsi"/>
      <w:b/>
      <w:bCs/>
      <w:sz w:val="18"/>
      <w:szCs w:val="18"/>
      <w:lang w:eastAsia="en-US"/>
    </w:rPr>
  </w:style>
  <w:style w:type="paragraph" w:customStyle="1" w:styleId="7cSGHKastenText">
    <w:name w:val="7c_SGH_Kasten_Text"/>
    <w:qFormat/>
    <w:rsid w:val="001F7B3B"/>
    <w:pPr>
      <w:spacing w:line="220" w:lineRule="exact"/>
    </w:pPr>
    <w:rPr>
      <w:rFonts w:asciiTheme="majorHAnsi" w:eastAsiaTheme="minorHAnsi" w:hAnsiTheme="majorHAnsi" w:cs="Calibri Light (Überschriften)"/>
      <w:spacing w:val="-6"/>
      <w:sz w:val="18"/>
      <w:szCs w:val="19"/>
      <w:lang w:eastAsia="en-US"/>
    </w:rPr>
  </w:style>
  <w:style w:type="paragraph" w:customStyle="1" w:styleId="7dSGHKastenAuflistung">
    <w:name w:val="7d_SGH_Kasten_Auflistung"/>
    <w:basedOn w:val="7cSGHKastenText"/>
    <w:qFormat/>
    <w:rsid w:val="001F7B3B"/>
    <w:pPr>
      <w:numPr>
        <w:numId w:val="23"/>
      </w:numPr>
    </w:pPr>
  </w:style>
  <w:style w:type="table" w:customStyle="1" w:styleId="Tabellenraster1">
    <w:name w:val="Tabellenraster1"/>
    <w:basedOn w:val="NormaleTabelle"/>
    <w:next w:val="Tabellenraster"/>
    <w:uiPriority w:val="39"/>
    <w:rsid w:val="001F7B3B"/>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1F7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2411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2</cp:revision>
  <cp:lastPrinted>2013-12-09T11:30:00Z</cp:lastPrinted>
  <dcterms:created xsi:type="dcterms:W3CDTF">2021-10-08T12:10:00Z</dcterms:created>
  <dcterms:modified xsi:type="dcterms:W3CDTF">2021-10-08T12:10:00Z</dcterms:modified>
</cp:coreProperties>
</file>