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0538" w14:textId="77777777" w:rsidR="00DE29BA" w:rsidRPr="00AB6DB8" w:rsidRDefault="00DE29BA" w:rsidP="00D15C77">
      <w:pPr>
        <w:pStyle w:val="berschrift1"/>
        <w:rPr>
          <w:color w:val="FF0000"/>
        </w:rPr>
      </w:pPr>
    </w:p>
    <w:p w14:paraId="2F97176D" w14:textId="77777777" w:rsidR="00D15C77" w:rsidRDefault="00D15C77" w:rsidP="00D15C77">
      <w:pPr>
        <w:pStyle w:val="berschrift1"/>
      </w:pPr>
      <w:r>
        <w:t xml:space="preserve">Informationen zum offenen Beginn der </w:t>
      </w:r>
      <w:r w:rsidR="00DE29BA" w:rsidRPr="00DE29BA">
        <w:rPr>
          <w:color w:val="FF0000"/>
        </w:rPr>
        <w:t>Schulname</w:t>
      </w:r>
    </w:p>
    <w:p w14:paraId="526A8185" w14:textId="77777777" w:rsidR="00D15C77" w:rsidRPr="00D15C77" w:rsidRDefault="00D15C77" w:rsidP="003275B9">
      <w:pPr>
        <w:pBdr>
          <w:bottom w:val="single" w:sz="4" w:space="1" w:color="auto"/>
        </w:pBdr>
        <w:rPr>
          <w:b/>
        </w:rPr>
      </w:pPr>
      <w:r w:rsidRPr="00D15C77">
        <w:rPr>
          <w:b/>
        </w:rPr>
        <w:t>Liebe Eltern und Sorgeberechtigte,</w:t>
      </w:r>
    </w:p>
    <w:p w14:paraId="5AF7ABBF" w14:textId="77777777" w:rsidR="00D15C77" w:rsidRDefault="00D15C77" w:rsidP="00D15C77">
      <w:r>
        <w:t xml:space="preserve">hiermit möchten wir </w:t>
      </w:r>
      <w:r w:rsidR="001710A6">
        <w:t>S</w:t>
      </w:r>
      <w:r>
        <w:t xml:space="preserve">ie über unser überarbeitetes Konzept des offenen Beginns an unserer Schule informieren. Der „offene Beginn“ bezeichnet zeitlich die Spanne zwischen dem Eintreffen der Kinder auf dem Schulgelände und dem tatsächlichen Beginn des Unterrichts zwischen </w:t>
      </w:r>
      <w:r w:rsidRPr="00DE29BA">
        <w:rPr>
          <w:b/>
          <w:bCs/>
          <w:color w:val="FF0000"/>
        </w:rPr>
        <w:t>7.35</w:t>
      </w:r>
      <w:r>
        <w:t xml:space="preserve"> und </w:t>
      </w:r>
      <w:r w:rsidRPr="00DE29BA">
        <w:rPr>
          <w:b/>
          <w:bCs/>
          <w:color w:val="FF0000"/>
        </w:rPr>
        <w:t>8.25</w:t>
      </w:r>
      <w:r w:rsidRPr="00DE29BA">
        <w:rPr>
          <w:color w:val="FF0000"/>
        </w:rPr>
        <w:t xml:space="preserve"> </w:t>
      </w:r>
      <w:r>
        <w:t>Uhr. Er dient als wichtiges Element des Schulalltags, da er diesen nicht nur zeitlich gleitend, sondern auch schülergerecht und entspannt beginnen lässt. Die SchülerInnen sind so eher in der Lage, ausgeglichen, lern- und aufn</w:t>
      </w:r>
      <w:r w:rsidR="006875A7">
        <w:t>ahmebereit den anschließenden</w:t>
      </w:r>
      <w:r>
        <w:t xml:space="preserve"> Schultag anzugehen.</w:t>
      </w:r>
    </w:p>
    <w:p w14:paraId="6A84B5D2" w14:textId="77777777" w:rsidR="0010415B" w:rsidRDefault="00D15C77" w:rsidP="0010415B">
      <w:pPr>
        <w:pBdr>
          <w:bottom w:val="single" w:sz="4" w:space="1" w:color="auto"/>
        </w:pBdr>
        <w:rPr>
          <w:rStyle w:val="Fett"/>
        </w:rPr>
      </w:pPr>
      <w:r>
        <w:rPr>
          <w:rStyle w:val="Fett"/>
        </w:rPr>
        <w:t>Organisatorisches</w:t>
      </w:r>
    </w:p>
    <w:p w14:paraId="004027AA" w14:textId="77777777" w:rsidR="00506687" w:rsidRDefault="00D15C77" w:rsidP="00D15C77">
      <w:r>
        <w:t xml:space="preserve">Unser Schulgelände ist morgens bereits ab </w:t>
      </w:r>
      <w:r w:rsidRPr="00DE29BA">
        <w:rPr>
          <w:b/>
          <w:bCs/>
          <w:color w:val="FF0000"/>
        </w:rPr>
        <w:t>7.30</w:t>
      </w:r>
      <w:r>
        <w:t xml:space="preserve"> Uhr geöffnet. Bereits vor dem eigentlichen Unterrichtsbeginn sind unsere SchülerInnen auch im offenen Beginn über die Landesunfallkasse </w:t>
      </w:r>
      <w:r w:rsidRPr="00DE29BA">
        <w:rPr>
          <w:b/>
          <w:bCs/>
          <w:color w:val="FF0000"/>
        </w:rPr>
        <w:t>BRB</w:t>
      </w:r>
      <w:r>
        <w:t xml:space="preserve"> versichert. Die Lehrkräfte unserer Schule bieten in de</w:t>
      </w:r>
      <w:r w:rsidR="00506687">
        <w:t xml:space="preserve">r Zeit von </w:t>
      </w:r>
      <w:r w:rsidR="00506687" w:rsidRPr="00DE29BA">
        <w:rPr>
          <w:b/>
          <w:bCs/>
          <w:color w:val="FF0000"/>
        </w:rPr>
        <w:t>7.35</w:t>
      </w:r>
      <w:r w:rsidR="00506687" w:rsidRPr="00DE29BA">
        <w:rPr>
          <w:color w:val="FF0000"/>
        </w:rPr>
        <w:t xml:space="preserve"> </w:t>
      </w:r>
      <w:r w:rsidR="00506687">
        <w:t xml:space="preserve">bis </w:t>
      </w:r>
      <w:r w:rsidR="00506687" w:rsidRPr="00DE29BA">
        <w:rPr>
          <w:b/>
          <w:bCs/>
          <w:color w:val="FF0000"/>
        </w:rPr>
        <w:t>8.20</w:t>
      </w:r>
      <w:r w:rsidR="006875A7" w:rsidRPr="00DE29BA">
        <w:rPr>
          <w:color w:val="FF0000"/>
        </w:rPr>
        <w:t xml:space="preserve"> </w:t>
      </w:r>
      <w:r w:rsidR="006875A7">
        <w:t>Uhr</w:t>
      </w:r>
      <w:r w:rsidR="00506687">
        <w:t xml:space="preserve"> täglich wechselnde Angebote zur individuellen Förderung an. </w:t>
      </w:r>
    </w:p>
    <w:p w14:paraId="383E473A" w14:textId="77777777" w:rsidR="00506687" w:rsidRDefault="00506687" w:rsidP="00D15C77"/>
    <w:tbl>
      <w:tblPr>
        <w:tblStyle w:val="MittlereSchattierung2-Akz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16"/>
        <w:gridCol w:w="1916"/>
        <w:gridCol w:w="1916"/>
        <w:gridCol w:w="1916"/>
        <w:gridCol w:w="1917"/>
      </w:tblGrid>
      <w:tr w:rsidR="00506687" w14:paraId="2C13C6D2" w14:textId="77777777" w:rsidTr="005066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tcPr>
          <w:p w14:paraId="483F44D4" w14:textId="77777777" w:rsidR="00506687" w:rsidRDefault="00506687" w:rsidP="00D15C77"/>
        </w:tc>
        <w:tc>
          <w:tcPr>
            <w:tcW w:w="1916" w:type="dxa"/>
            <w:tcBorders>
              <w:top w:val="none" w:sz="0" w:space="0" w:color="auto"/>
              <w:left w:val="none" w:sz="0" w:space="0" w:color="auto"/>
              <w:bottom w:val="none" w:sz="0" w:space="0" w:color="auto"/>
              <w:right w:val="none" w:sz="0" w:space="0" w:color="auto"/>
            </w:tcBorders>
          </w:tcPr>
          <w:p w14:paraId="3E404930" w14:textId="77777777" w:rsidR="00506687" w:rsidRPr="00506687" w:rsidRDefault="00506687" w:rsidP="00D15C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Montag</w:t>
            </w:r>
          </w:p>
        </w:tc>
        <w:tc>
          <w:tcPr>
            <w:tcW w:w="1916" w:type="dxa"/>
            <w:tcBorders>
              <w:top w:val="none" w:sz="0" w:space="0" w:color="auto"/>
              <w:left w:val="none" w:sz="0" w:space="0" w:color="auto"/>
              <w:bottom w:val="none" w:sz="0" w:space="0" w:color="auto"/>
              <w:right w:val="none" w:sz="0" w:space="0" w:color="auto"/>
            </w:tcBorders>
          </w:tcPr>
          <w:p w14:paraId="43449DEA" w14:textId="77777777" w:rsidR="00506687" w:rsidRPr="00506687" w:rsidRDefault="00506687" w:rsidP="00D15C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Dienstag</w:t>
            </w:r>
          </w:p>
        </w:tc>
        <w:tc>
          <w:tcPr>
            <w:tcW w:w="1916" w:type="dxa"/>
            <w:tcBorders>
              <w:top w:val="none" w:sz="0" w:space="0" w:color="auto"/>
              <w:left w:val="none" w:sz="0" w:space="0" w:color="auto"/>
              <w:bottom w:val="none" w:sz="0" w:space="0" w:color="auto"/>
              <w:right w:val="none" w:sz="0" w:space="0" w:color="auto"/>
            </w:tcBorders>
          </w:tcPr>
          <w:p w14:paraId="3A6AEDEE" w14:textId="77777777" w:rsidR="00506687" w:rsidRPr="00506687" w:rsidRDefault="00506687" w:rsidP="00D15C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Mittwoch</w:t>
            </w:r>
          </w:p>
        </w:tc>
        <w:tc>
          <w:tcPr>
            <w:tcW w:w="1916" w:type="dxa"/>
            <w:tcBorders>
              <w:top w:val="none" w:sz="0" w:space="0" w:color="auto"/>
              <w:left w:val="none" w:sz="0" w:space="0" w:color="auto"/>
              <w:bottom w:val="none" w:sz="0" w:space="0" w:color="auto"/>
              <w:right w:val="none" w:sz="0" w:space="0" w:color="auto"/>
            </w:tcBorders>
          </w:tcPr>
          <w:p w14:paraId="333687B9" w14:textId="77777777" w:rsidR="00506687" w:rsidRPr="00506687" w:rsidRDefault="00506687" w:rsidP="00D15C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Donnerstag</w:t>
            </w:r>
          </w:p>
        </w:tc>
        <w:tc>
          <w:tcPr>
            <w:tcW w:w="1917" w:type="dxa"/>
            <w:tcBorders>
              <w:top w:val="none" w:sz="0" w:space="0" w:color="auto"/>
              <w:left w:val="none" w:sz="0" w:space="0" w:color="auto"/>
              <w:bottom w:val="none" w:sz="0" w:space="0" w:color="auto"/>
              <w:right w:val="none" w:sz="0" w:space="0" w:color="auto"/>
            </w:tcBorders>
          </w:tcPr>
          <w:p w14:paraId="4E0189E4" w14:textId="77777777" w:rsidR="00506687" w:rsidRPr="00506687" w:rsidRDefault="00506687" w:rsidP="00D15C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Freitag</w:t>
            </w:r>
          </w:p>
        </w:tc>
      </w:tr>
      <w:tr w:rsidR="008E7411" w14:paraId="2D9072D6" w14:textId="77777777" w:rsidTr="00506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tcPr>
          <w:p w14:paraId="0DBF3BB6" w14:textId="77777777" w:rsidR="008E7411" w:rsidRPr="00506687" w:rsidRDefault="008E7411" w:rsidP="008E7411">
            <w:pPr>
              <w:rPr>
                <w:color w:val="FFFFFF" w:themeColor="background1"/>
              </w:rPr>
            </w:pPr>
            <w:proofErr w:type="spellStart"/>
            <w:r w:rsidRPr="00506687">
              <w:rPr>
                <w:color w:val="FFFFFF" w:themeColor="background1"/>
              </w:rPr>
              <w:t>LehrerIn</w:t>
            </w:r>
            <w:proofErr w:type="spellEnd"/>
          </w:p>
        </w:tc>
        <w:tc>
          <w:tcPr>
            <w:tcW w:w="1916" w:type="dxa"/>
          </w:tcPr>
          <w:p w14:paraId="7C626B49"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Schmidt R.1.25</w:t>
            </w:r>
          </w:p>
        </w:tc>
        <w:tc>
          <w:tcPr>
            <w:tcW w:w="1916" w:type="dxa"/>
          </w:tcPr>
          <w:p w14:paraId="66BADC3C"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proofErr w:type="spellStart"/>
            <w:r w:rsidRPr="00DE29BA">
              <w:rPr>
                <w:b/>
                <w:color w:val="FF0000"/>
              </w:rPr>
              <w:t>Östreicher</w:t>
            </w:r>
            <w:proofErr w:type="spellEnd"/>
            <w:r w:rsidRPr="00DE29BA">
              <w:rPr>
                <w:b/>
                <w:color w:val="FF0000"/>
              </w:rPr>
              <w:t xml:space="preserve"> R.1.15</w:t>
            </w:r>
          </w:p>
        </w:tc>
        <w:tc>
          <w:tcPr>
            <w:tcW w:w="1916" w:type="dxa"/>
          </w:tcPr>
          <w:p w14:paraId="299FC86F"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Schmidt R.1.25</w:t>
            </w:r>
          </w:p>
        </w:tc>
        <w:tc>
          <w:tcPr>
            <w:tcW w:w="1916" w:type="dxa"/>
          </w:tcPr>
          <w:p w14:paraId="71D90D9B"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Schmidt R.1.15</w:t>
            </w:r>
          </w:p>
        </w:tc>
        <w:tc>
          <w:tcPr>
            <w:tcW w:w="1917" w:type="dxa"/>
          </w:tcPr>
          <w:p w14:paraId="2EEBF7DC"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Rohloff R.2.05</w:t>
            </w:r>
          </w:p>
        </w:tc>
      </w:tr>
      <w:tr w:rsidR="00506687" w14:paraId="5B8C2F02" w14:textId="77777777" w:rsidTr="00506687">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tcPr>
          <w:p w14:paraId="19925343" w14:textId="77777777" w:rsidR="00506687" w:rsidRPr="00506687" w:rsidRDefault="00506687" w:rsidP="00D15C77">
            <w:pPr>
              <w:rPr>
                <w:color w:val="FFFFFF" w:themeColor="background1"/>
              </w:rPr>
            </w:pPr>
            <w:r w:rsidRPr="00506687">
              <w:rPr>
                <w:color w:val="FFFFFF" w:themeColor="background1"/>
              </w:rPr>
              <w:t>Angebot</w:t>
            </w:r>
          </w:p>
        </w:tc>
        <w:tc>
          <w:tcPr>
            <w:tcW w:w="1916" w:type="dxa"/>
          </w:tcPr>
          <w:p w14:paraId="1D90EAD0" w14:textId="77777777" w:rsidR="00506687" w:rsidRPr="00DE29BA" w:rsidRDefault="00506687" w:rsidP="00D15C77">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DE29BA">
              <w:rPr>
                <w:color w:val="FF0000"/>
              </w:rPr>
              <w:t>Geo</w:t>
            </w:r>
            <w:proofErr w:type="spellEnd"/>
            <w:r w:rsidRPr="00DE29BA">
              <w:rPr>
                <w:color w:val="FF0000"/>
              </w:rPr>
              <w:t>/Ge/LER</w:t>
            </w:r>
            <w:r w:rsidR="008E7411" w:rsidRPr="00DE29BA">
              <w:rPr>
                <w:color w:val="FF0000"/>
              </w:rPr>
              <w:t xml:space="preserve"> 7</w:t>
            </w:r>
          </w:p>
        </w:tc>
        <w:tc>
          <w:tcPr>
            <w:tcW w:w="1916" w:type="dxa"/>
          </w:tcPr>
          <w:p w14:paraId="5B8CED40" w14:textId="77777777" w:rsidR="00506687" w:rsidRPr="00DE29BA" w:rsidRDefault="00506687" w:rsidP="008E7411">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 xml:space="preserve">De/Eng </w:t>
            </w:r>
            <w:r w:rsidR="008E7411" w:rsidRPr="00DE29BA">
              <w:rPr>
                <w:color w:val="FF0000"/>
              </w:rPr>
              <w:t>9</w:t>
            </w:r>
          </w:p>
        </w:tc>
        <w:tc>
          <w:tcPr>
            <w:tcW w:w="1916" w:type="dxa"/>
          </w:tcPr>
          <w:p w14:paraId="48769939" w14:textId="77777777" w:rsidR="00506687" w:rsidRPr="00DE29BA" w:rsidRDefault="008E7411" w:rsidP="00D15C77">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De 7</w:t>
            </w:r>
          </w:p>
        </w:tc>
        <w:tc>
          <w:tcPr>
            <w:tcW w:w="1916" w:type="dxa"/>
          </w:tcPr>
          <w:p w14:paraId="08E10BE8" w14:textId="77777777" w:rsidR="00506687" w:rsidRPr="00DE29BA" w:rsidRDefault="008E7411" w:rsidP="00D15C77">
            <w:pPr>
              <w:cnfStyle w:val="000000000000" w:firstRow="0" w:lastRow="0" w:firstColumn="0" w:lastColumn="0" w:oddVBand="0" w:evenVBand="0" w:oddHBand="0" w:evenHBand="0" w:firstRowFirstColumn="0" w:firstRowLastColumn="0" w:lastRowFirstColumn="0" w:lastRowLastColumn="0"/>
              <w:rPr>
                <w:color w:val="FF0000"/>
              </w:rPr>
            </w:pPr>
            <w:proofErr w:type="spellStart"/>
            <w:proofErr w:type="gramStart"/>
            <w:r w:rsidRPr="00DE29BA">
              <w:rPr>
                <w:color w:val="FF0000"/>
              </w:rPr>
              <w:t>org.Hilfe</w:t>
            </w:r>
            <w:proofErr w:type="spellEnd"/>
            <w:proofErr w:type="gramEnd"/>
            <w:r w:rsidRPr="00DE29BA">
              <w:rPr>
                <w:color w:val="FF0000"/>
              </w:rPr>
              <w:t xml:space="preserve"> /Methoden</w:t>
            </w:r>
          </w:p>
        </w:tc>
        <w:tc>
          <w:tcPr>
            <w:tcW w:w="1917" w:type="dxa"/>
          </w:tcPr>
          <w:p w14:paraId="3C9281D9" w14:textId="77777777" w:rsidR="00506687" w:rsidRPr="00DE29BA" w:rsidRDefault="00F32071" w:rsidP="00D15C77">
            <w:pPr>
              <w:cnfStyle w:val="000000000000" w:firstRow="0" w:lastRow="0" w:firstColumn="0" w:lastColumn="0" w:oddVBand="0" w:evenVBand="0" w:oddHBand="0" w:evenHBand="0" w:firstRowFirstColumn="0" w:firstRowLastColumn="0" w:lastRowFirstColumn="0" w:lastRowLastColumn="0"/>
              <w:rPr>
                <w:color w:val="FF0000"/>
              </w:rPr>
            </w:pPr>
            <w:proofErr w:type="spellStart"/>
            <w:proofErr w:type="gramStart"/>
            <w:r w:rsidRPr="00DE29BA">
              <w:rPr>
                <w:color w:val="FF0000"/>
              </w:rPr>
              <w:t>org.Hilfe</w:t>
            </w:r>
            <w:proofErr w:type="spellEnd"/>
            <w:proofErr w:type="gramEnd"/>
            <w:r w:rsidRPr="00DE29BA">
              <w:rPr>
                <w:color w:val="FF0000"/>
              </w:rPr>
              <w:t xml:space="preserve"> /Methoden</w:t>
            </w:r>
          </w:p>
        </w:tc>
      </w:tr>
      <w:tr w:rsidR="008E7411" w14:paraId="7781FE82" w14:textId="77777777" w:rsidTr="005066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tcPr>
          <w:p w14:paraId="2BF43D04" w14:textId="77777777" w:rsidR="008E7411" w:rsidRPr="00506687" w:rsidRDefault="008E7411" w:rsidP="008E7411">
            <w:pPr>
              <w:rPr>
                <w:color w:val="FFFFFF" w:themeColor="background1"/>
              </w:rPr>
            </w:pPr>
            <w:proofErr w:type="spellStart"/>
            <w:r w:rsidRPr="00506687">
              <w:rPr>
                <w:color w:val="FFFFFF" w:themeColor="background1"/>
              </w:rPr>
              <w:t>LehrerIn</w:t>
            </w:r>
            <w:proofErr w:type="spellEnd"/>
          </w:p>
        </w:tc>
        <w:tc>
          <w:tcPr>
            <w:tcW w:w="1916" w:type="dxa"/>
          </w:tcPr>
          <w:p w14:paraId="53D57B66"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 xml:space="preserve">Reimann </w:t>
            </w:r>
            <w:proofErr w:type="gramStart"/>
            <w:r w:rsidRPr="00DE29BA">
              <w:rPr>
                <w:b/>
                <w:color w:val="FF0000"/>
              </w:rPr>
              <w:t>PC Raum</w:t>
            </w:r>
            <w:proofErr w:type="gramEnd"/>
          </w:p>
        </w:tc>
        <w:tc>
          <w:tcPr>
            <w:tcW w:w="1916" w:type="dxa"/>
          </w:tcPr>
          <w:p w14:paraId="3FEBD3B1"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proofErr w:type="spellStart"/>
            <w:r w:rsidRPr="00DE29BA">
              <w:rPr>
                <w:b/>
                <w:color w:val="FF0000"/>
              </w:rPr>
              <w:t>Budick</w:t>
            </w:r>
            <w:proofErr w:type="spellEnd"/>
            <w:r w:rsidRPr="00DE29BA">
              <w:rPr>
                <w:b/>
                <w:color w:val="FF0000"/>
              </w:rPr>
              <w:t xml:space="preserve"> R.1.19</w:t>
            </w:r>
          </w:p>
        </w:tc>
        <w:tc>
          <w:tcPr>
            <w:tcW w:w="1916" w:type="dxa"/>
          </w:tcPr>
          <w:p w14:paraId="55250CC2"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 xml:space="preserve">Rohloff </w:t>
            </w:r>
            <w:proofErr w:type="gramStart"/>
            <w:r w:rsidRPr="00DE29BA">
              <w:rPr>
                <w:b/>
                <w:color w:val="FF0000"/>
              </w:rPr>
              <w:t>PC Raum</w:t>
            </w:r>
            <w:proofErr w:type="gramEnd"/>
          </w:p>
        </w:tc>
        <w:tc>
          <w:tcPr>
            <w:tcW w:w="1916" w:type="dxa"/>
          </w:tcPr>
          <w:p w14:paraId="0967580E"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proofErr w:type="spellStart"/>
            <w:r w:rsidRPr="00DE29BA">
              <w:rPr>
                <w:b/>
                <w:color w:val="FF0000"/>
              </w:rPr>
              <w:t>Mannigel</w:t>
            </w:r>
            <w:proofErr w:type="spellEnd"/>
            <w:r w:rsidRPr="00DE29BA">
              <w:rPr>
                <w:b/>
                <w:color w:val="FF0000"/>
              </w:rPr>
              <w:t xml:space="preserve"> R.1.25</w:t>
            </w:r>
          </w:p>
        </w:tc>
        <w:tc>
          <w:tcPr>
            <w:tcW w:w="1917" w:type="dxa"/>
          </w:tcPr>
          <w:p w14:paraId="5CA9C1F0" w14:textId="77777777" w:rsidR="008E7411" w:rsidRPr="00DE29BA" w:rsidRDefault="008E7411" w:rsidP="008E7411">
            <w:pPr>
              <w:cnfStyle w:val="000000100000" w:firstRow="0" w:lastRow="0" w:firstColumn="0" w:lastColumn="0" w:oddVBand="0" w:evenVBand="0" w:oddHBand="1" w:evenHBand="0" w:firstRowFirstColumn="0" w:firstRowLastColumn="0" w:lastRowFirstColumn="0" w:lastRowLastColumn="0"/>
              <w:rPr>
                <w:b/>
                <w:color w:val="FF0000"/>
              </w:rPr>
            </w:pPr>
            <w:proofErr w:type="spellStart"/>
            <w:r w:rsidRPr="00DE29BA">
              <w:rPr>
                <w:b/>
                <w:color w:val="FF0000"/>
              </w:rPr>
              <w:t>Östreicher</w:t>
            </w:r>
            <w:proofErr w:type="spellEnd"/>
            <w:r w:rsidRPr="00DE29BA">
              <w:rPr>
                <w:b/>
                <w:color w:val="FF0000"/>
              </w:rPr>
              <w:t xml:space="preserve"> R.1.15</w:t>
            </w:r>
          </w:p>
        </w:tc>
      </w:tr>
      <w:tr w:rsidR="00F32071" w14:paraId="37055ACF" w14:textId="77777777" w:rsidTr="00506687">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tcPr>
          <w:p w14:paraId="510DB7C3" w14:textId="77777777" w:rsidR="00F32071" w:rsidRPr="00506687" w:rsidRDefault="00F32071" w:rsidP="00F32071">
            <w:pPr>
              <w:rPr>
                <w:color w:val="FFFFFF" w:themeColor="background1"/>
              </w:rPr>
            </w:pPr>
            <w:r w:rsidRPr="00506687">
              <w:rPr>
                <w:color w:val="FFFFFF" w:themeColor="background1"/>
              </w:rPr>
              <w:t>Angebot</w:t>
            </w:r>
          </w:p>
        </w:tc>
        <w:tc>
          <w:tcPr>
            <w:tcW w:w="1916" w:type="dxa"/>
          </w:tcPr>
          <w:p w14:paraId="164F9B78" w14:textId="77777777" w:rsidR="00DE29BA" w:rsidRPr="00DE29BA" w:rsidRDefault="00F32071" w:rsidP="00DE29BA">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 xml:space="preserve">Jahresarbeit </w:t>
            </w:r>
          </w:p>
          <w:p w14:paraId="070C0617" w14:textId="77777777" w:rsidR="00F32071" w:rsidRPr="00DE29BA" w:rsidRDefault="00F32071" w:rsidP="00F32071">
            <w:pPr>
              <w:cnfStyle w:val="000000000000" w:firstRow="0" w:lastRow="0" w:firstColumn="0" w:lastColumn="0" w:oddVBand="0" w:evenVBand="0" w:oddHBand="0" w:evenHBand="0" w:firstRowFirstColumn="0" w:firstRowLastColumn="0" w:lastRowFirstColumn="0" w:lastRowLastColumn="0"/>
              <w:rPr>
                <w:color w:val="FF0000"/>
              </w:rPr>
            </w:pPr>
          </w:p>
        </w:tc>
        <w:tc>
          <w:tcPr>
            <w:tcW w:w="1916" w:type="dxa"/>
          </w:tcPr>
          <w:p w14:paraId="73525C5F" w14:textId="77777777" w:rsidR="00F32071" w:rsidRPr="00DE29BA" w:rsidRDefault="00F32071" w:rsidP="00F32071">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Eng 7</w:t>
            </w:r>
          </w:p>
        </w:tc>
        <w:tc>
          <w:tcPr>
            <w:tcW w:w="1916" w:type="dxa"/>
          </w:tcPr>
          <w:p w14:paraId="39AE954F" w14:textId="77777777" w:rsidR="00F32071" w:rsidRPr="00DE29BA" w:rsidRDefault="00F32071" w:rsidP="00F32071">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 xml:space="preserve">Jahresarbeit </w:t>
            </w:r>
          </w:p>
        </w:tc>
        <w:tc>
          <w:tcPr>
            <w:tcW w:w="1916" w:type="dxa"/>
          </w:tcPr>
          <w:p w14:paraId="79A2C7A5" w14:textId="77777777" w:rsidR="00F32071" w:rsidRPr="00DE29BA" w:rsidRDefault="00F32071" w:rsidP="00F32071">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GEWI 7-10</w:t>
            </w:r>
          </w:p>
        </w:tc>
        <w:tc>
          <w:tcPr>
            <w:tcW w:w="1917" w:type="dxa"/>
          </w:tcPr>
          <w:p w14:paraId="74D1FDDF" w14:textId="77777777" w:rsidR="00F32071" w:rsidRPr="00DE29BA" w:rsidRDefault="00F32071" w:rsidP="00DE29BA">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DE29BA">
              <w:rPr>
                <w:color w:val="FF0000"/>
              </w:rPr>
              <w:t>P</w:t>
            </w:r>
            <w:r w:rsidRPr="00DE29BA">
              <w:rPr>
                <w:color w:val="FF0000"/>
                <w:sz w:val="18"/>
              </w:rPr>
              <w:t>rüfungsvorb</w:t>
            </w:r>
            <w:proofErr w:type="spellEnd"/>
            <w:r w:rsidRPr="00DE29BA">
              <w:rPr>
                <w:color w:val="FF0000"/>
                <w:sz w:val="18"/>
              </w:rPr>
              <w:t>.</w:t>
            </w:r>
            <w:r w:rsidR="00DE29BA" w:rsidRPr="00DE29BA">
              <w:rPr>
                <w:color w:val="FF0000"/>
                <w:sz w:val="18"/>
              </w:rPr>
              <w:t xml:space="preserve"> </w:t>
            </w:r>
            <w:r w:rsidRPr="00DE29BA">
              <w:rPr>
                <w:color w:val="FF0000"/>
                <w:sz w:val="18"/>
              </w:rPr>
              <w:t>De/Eng</w:t>
            </w:r>
          </w:p>
        </w:tc>
      </w:tr>
    </w:tbl>
    <w:p w14:paraId="63798858" w14:textId="77777777" w:rsidR="00D15C77" w:rsidRDefault="00506687" w:rsidP="00506687">
      <w:r>
        <w:t xml:space="preserve">Des Weiteren betreut unser </w:t>
      </w:r>
      <w:r w:rsidRPr="00DE29BA">
        <w:rPr>
          <w:b/>
          <w:bCs/>
          <w:color w:val="FF0000"/>
        </w:rPr>
        <w:t>Sozialarbeiter Herr Wuttke</w:t>
      </w:r>
      <w:r w:rsidRPr="00DE29BA">
        <w:rPr>
          <w:color w:val="FF0000"/>
        </w:rPr>
        <w:t xml:space="preserve"> </w:t>
      </w:r>
      <w:r>
        <w:t xml:space="preserve">die SchülerInnen am Dienstag, Donnerstag und Freitag im </w:t>
      </w:r>
      <w:r w:rsidRPr="00DE29BA">
        <w:rPr>
          <w:b/>
          <w:bCs/>
          <w:color w:val="FF0000"/>
        </w:rPr>
        <w:t>Raum 0.17</w:t>
      </w:r>
      <w:r>
        <w:t xml:space="preserve">. </w:t>
      </w:r>
    </w:p>
    <w:p w14:paraId="48708D4E" w14:textId="77777777" w:rsidR="00D15C77" w:rsidRDefault="00D15C77" w:rsidP="0010415B">
      <w:pPr>
        <w:pBdr>
          <w:bottom w:val="single" w:sz="4" w:space="1" w:color="auto"/>
        </w:pBdr>
        <w:rPr>
          <w:rStyle w:val="Fett"/>
        </w:rPr>
      </w:pPr>
      <w:r>
        <w:rPr>
          <w:rStyle w:val="Fett"/>
        </w:rPr>
        <w:t>Pädagogische Begründung</w:t>
      </w:r>
      <w:r w:rsidR="00506687">
        <w:rPr>
          <w:rStyle w:val="Fett"/>
        </w:rPr>
        <w:t xml:space="preserve"> - </w:t>
      </w:r>
      <w:r>
        <w:rPr>
          <w:rStyle w:val="Fett"/>
        </w:rPr>
        <w:t xml:space="preserve">Was machen </w:t>
      </w:r>
      <w:r w:rsidR="00DE29BA">
        <w:rPr>
          <w:rStyle w:val="Fett"/>
        </w:rPr>
        <w:t xml:space="preserve">die </w:t>
      </w:r>
      <w:r w:rsidR="003275B9">
        <w:rPr>
          <w:rStyle w:val="Fett"/>
        </w:rPr>
        <w:t>SchülerInnen</w:t>
      </w:r>
      <w:r>
        <w:rPr>
          <w:rStyle w:val="Fett"/>
        </w:rPr>
        <w:t xml:space="preserve"> im </w:t>
      </w:r>
      <w:r w:rsidR="003275B9">
        <w:rPr>
          <w:rStyle w:val="Fett"/>
        </w:rPr>
        <w:t>o</w:t>
      </w:r>
      <w:r>
        <w:rPr>
          <w:rStyle w:val="Fett"/>
        </w:rPr>
        <w:t xml:space="preserve">ffenen </w:t>
      </w:r>
      <w:r w:rsidR="003275B9">
        <w:rPr>
          <w:rStyle w:val="Fett"/>
        </w:rPr>
        <w:t>Beginn</w:t>
      </w:r>
      <w:r>
        <w:rPr>
          <w:rStyle w:val="Fett"/>
        </w:rPr>
        <w:t>?</w:t>
      </w:r>
    </w:p>
    <w:p w14:paraId="20E9D469" w14:textId="77777777" w:rsidR="0010415B" w:rsidRDefault="00D15C77" w:rsidP="00D15C77">
      <w:r>
        <w:t xml:space="preserve">Der </w:t>
      </w:r>
      <w:r w:rsidR="0010415B">
        <w:t>o</w:t>
      </w:r>
      <w:r>
        <w:t xml:space="preserve">ffene </w:t>
      </w:r>
      <w:r w:rsidR="0010415B">
        <w:t>Beginn</w:t>
      </w:r>
      <w:r>
        <w:t xml:space="preserve"> ist grundsätzlich keine zusätzliche Unterrichtszeit. Die </w:t>
      </w:r>
      <w:r w:rsidR="0010415B">
        <w:t>SchülerInnen</w:t>
      </w:r>
      <w:r>
        <w:t xml:space="preserve"> </w:t>
      </w:r>
      <w:r w:rsidR="0010415B">
        <w:t xml:space="preserve">haben folgende Möglichkeiten sich </w:t>
      </w:r>
      <w:r w:rsidR="00DE29BA">
        <w:t xml:space="preserve">betreut </w:t>
      </w:r>
      <w:r w:rsidR="0010415B">
        <w:t>auf den Unterrichtstag vorzubereiten: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5"/>
      </w:tblGrid>
      <w:tr w:rsidR="0010415B" w14:paraId="0BE0421E" w14:textId="77777777" w:rsidTr="00DE29BA">
        <w:tc>
          <w:tcPr>
            <w:tcW w:w="5231" w:type="dxa"/>
          </w:tcPr>
          <w:p w14:paraId="45868946" w14:textId="77777777" w:rsidR="0010415B" w:rsidRDefault="0010415B" w:rsidP="00C41F8C">
            <w:pPr>
              <w:pStyle w:val="Listenabsatz"/>
              <w:numPr>
                <w:ilvl w:val="0"/>
                <w:numId w:val="1"/>
              </w:numPr>
              <w:jc w:val="left"/>
            </w:pPr>
            <w:r>
              <w:t xml:space="preserve">Bearbeitung von Hausaufgaben </w:t>
            </w:r>
          </w:p>
        </w:tc>
        <w:tc>
          <w:tcPr>
            <w:tcW w:w="5235" w:type="dxa"/>
          </w:tcPr>
          <w:p w14:paraId="554D270F" w14:textId="77777777" w:rsidR="0010415B" w:rsidRDefault="0010415B" w:rsidP="00C41F8C">
            <w:pPr>
              <w:pStyle w:val="Listenabsatz"/>
              <w:numPr>
                <w:ilvl w:val="0"/>
                <w:numId w:val="1"/>
              </w:numPr>
              <w:jc w:val="left"/>
            </w:pPr>
            <w:r>
              <w:t xml:space="preserve">Bearbeitung der </w:t>
            </w:r>
            <w:r w:rsidR="00DE29BA">
              <w:t>Fach</w:t>
            </w:r>
            <w:r>
              <w:t>arbeit am PC</w:t>
            </w:r>
          </w:p>
        </w:tc>
      </w:tr>
      <w:tr w:rsidR="00DE29BA" w14:paraId="28414B2B" w14:textId="77777777" w:rsidTr="00DE29BA">
        <w:tc>
          <w:tcPr>
            <w:tcW w:w="5231" w:type="dxa"/>
          </w:tcPr>
          <w:p w14:paraId="3555404E" w14:textId="77777777" w:rsidR="00DE29BA" w:rsidRDefault="00DE29BA" w:rsidP="00DE29BA">
            <w:pPr>
              <w:pStyle w:val="Listenabsatz"/>
              <w:numPr>
                <w:ilvl w:val="0"/>
                <w:numId w:val="1"/>
              </w:numPr>
              <w:jc w:val="left"/>
            </w:pPr>
            <w:r>
              <w:t>lesen von Zeitungen und Büchern</w:t>
            </w:r>
          </w:p>
        </w:tc>
        <w:tc>
          <w:tcPr>
            <w:tcW w:w="5235" w:type="dxa"/>
          </w:tcPr>
          <w:p w14:paraId="2290CE26" w14:textId="77777777" w:rsidR="00DE29BA" w:rsidRDefault="00DE29BA" w:rsidP="00DE29BA">
            <w:pPr>
              <w:pStyle w:val="Listenabsatz"/>
              <w:numPr>
                <w:ilvl w:val="0"/>
                <w:numId w:val="1"/>
              </w:numPr>
              <w:jc w:val="left"/>
            </w:pPr>
            <w:r>
              <w:t xml:space="preserve">Bearbeitung von Tagesberichten </w:t>
            </w:r>
          </w:p>
        </w:tc>
      </w:tr>
      <w:tr w:rsidR="00DE29BA" w14:paraId="0D4E0F12" w14:textId="77777777" w:rsidTr="00DE29BA">
        <w:tc>
          <w:tcPr>
            <w:tcW w:w="5231" w:type="dxa"/>
          </w:tcPr>
          <w:p w14:paraId="6BED6F69" w14:textId="77777777" w:rsidR="00DE29BA" w:rsidRDefault="00DE29BA" w:rsidP="00DE29BA">
            <w:pPr>
              <w:pStyle w:val="Listenabsatz"/>
              <w:numPr>
                <w:ilvl w:val="0"/>
                <w:numId w:val="1"/>
              </w:numPr>
              <w:jc w:val="left"/>
            </w:pPr>
            <w:r>
              <w:t>individuelle Förderung in De/Eng/Ma</w:t>
            </w:r>
          </w:p>
        </w:tc>
        <w:tc>
          <w:tcPr>
            <w:tcW w:w="5235" w:type="dxa"/>
          </w:tcPr>
          <w:p w14:paraId="0ED7F13B" w14:textId="77777777" w:rsidR="00DE29BA" w:rsidRDefault="00DE29BA" w:rsidP="00DE29BA">
            <w:pPr>
              <w:pStyle w:val="Listenabsatz"/>
              <w:numPr>
                <w:ilvl w:val="0"/>
                <w:numId w:val="1"/>
              </w:numPr>
              <w:jc w:val="left"/>
            </w:pPr>
            <w:r>
              <w:t>Prüfungsvorbereitung (P10) in De/Eng/Ma</w:t>
            </w:r>
          </w:p>
        </w:tc>
      </w:tr>
      <w:tr w:rsidR="00DE29BA" w14:paraId="373FC33A" w14:textId="77777777" w:rsidTr="00DE29BA">
        <w:tc>
          <w:tcPr>
            <w:tcW w:w="5231" w:type="dxa"/>
          </w:tcPr>
          <w:p w14:paraId="06A4E695" w14:textId="77777777" w:rsidR="00DE29BA" w:rsidRDefault="00DE29BA" w:rsidP="00DE29BA">
            <w:pPr>
              <w:pStyle w:val="Listenabsatz"/>
              <w:numPr>
                <w:ilvl w:val="0"/>
                <w:numId w:val="1"/>
              </w:numPr>
              <w:jc w:val="left"/>
            </w:pPr>
            <w:r>
              <w:t>betreute Aufarbeitung von versäumten Unterrichtsinhalten nach Krankheit</w:t>
            </w:r>
          </w:p>
        </w:tc>
        <w:tc>
          <w:tcPr>
            <w:tcW w:w="5235" w:type="dxa"/>
          </w:tcPr>
          <w:p w14:paraId="7F2E88B7" w14:textId="77777777" w:rsidR="00DE29BA" w:rsidRDefault="00DE29BA" w:rsidP="00DE29BA">
            <w:pPr>
              <w:pStyle w:val="Listenabsatz"/>
              <w:numPr>
                <w:ilvl w:val="0"/>
                <w:numId w:val="1"/>
              </w:numPr>
              <w:jc w:val="left"/>
            </w:pPr>
            <w:r>
              <w:t>Vorbereitung bzw. Nachschreiben von Kurzkontrollen und Klassenarbeiten</w:t>
            </w:r>
          </w:p>
        </w:tc>
      </w:tr>
    </w:tbl>
    <w:p w14:paraId="24314D88" w14:textId="77777777" w:rsidR="00C772AA" w:rsidRDefault="00C772AA" w:rsidP="00C772AA">
      <w:pPr>
        <w:pBdr>
          <w:bottom w:val="single" w:sz="4" w:space="1" w:color="auto"/>
        </w:pBdr>
        <w:rPr>
          <w:rStyle w:val="Fett"/>
        </w:rPr>
      </w:pPr>
      <w:r>
        <w:rPr>
          <w:rStyle w:val="Fett"/>
        </w:rPr>
        <w:t>Teilnahme am offenen Beginn</w:t>
      </w:r>
    </w:p>
    <w:p w14:paraId="12781C7F" w14:textId="77777777" w:rsidR="003275B9" w:rsidRDefault="00C772AA" w:rsidP="00C772AA">
      <w:r>
        <w:t xml:space="preserve">Die Teilnahme am „offenen Beginn“ ist </w:t>
      </w:r>
      <w:proofErr w:type="gramStart"/>
      <w:r>
        <w:t>den SchülerInnen</w:t>
      </w:r>
      <w:proofErr w:type="gramEnd"/>
      <w:r>
        <w:t xml:space="preserve"> unserer Schule zunächst freigestellt. Jedoch behalten sich die Lehrkräfte unserer Schule das Recht auf Empfehlung </w:t>
      </w:r>
      <w:r w:rsidR="003275B9">
        <w:t>zur verpflichtenden</w:t>
      </w:r>
      <w:r>
        <w:t xml:space="preserve"> Teilnahme für bestimmte SchülerInnen vor. </w:t>
      </w:r>
      <w:r w:rsidR="003275B9">
        <w:t>Insbesondere in folgenden Fällen wird durch die Lehrkräfte eine Empfehlung zur verpflichtenden Teilnahme am offenen Beginn ausgesprochen: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6938"/>
      </w:tblGrid>
      <w:tr w:rsidR="00DE29BA" w14:paraId="09C5288F" w14:textId="77777777" w:rsidTr="00DE29BA">
        <w:tc>
          <w:tcPr>
            <w:tcW w:w="3518" w:type="dxa"/>
          </w:tcPr>
          <w:p w14:paraId="24E9EF8F" w14:textId="77777777" w:rsidR="00DE29BA" w:rsidRPr="00DE29BA" w:rsidRDefault="00DE29BA" w:rsidP="00DE29BA">
            <w:pPr>
              <w:pStyle w:val="Listenabsatz"/>
              <w:numPr>
                <w:ilvl w:val="0"/>
                <w:numId w:val="5"/>
              </w:numPr>
              <w:jc w:val="left"/>
              <w:rPr>
                <w:color w:val="FF0000"/>
              </w:rPr>
            </w:pPr>
            <w:r w:rsidRPr="00DE29BA">
              <w:rPr>
                <w:color w:val="FF0000"/>
              </w:rPr>
              <w:t xml:space="preserve">bei Versetzungsgefahr </w:t>
            </w:r>
          </w:p>
        </w:tc>
        <w:tc>
          <w:tcPr>
            <w:tcW w:w="6938" w:type="dxa"/>
          </w:tcPr>
          <w:p w14:paraId="3D97F600" w14:textId="77777777" w:rsidR="00DE29BA" w:rsidRPr="00DE29BA" w:rsidRDefault="00DE29BA" w:rsidP="00DE29BA">
            <w:pPr>
              <w:pStyle w:val="Listenabsatz"/>
              <w:numPr>
                <w:ilvl w:val="0"/>
                <w:numId w:val="5"/>
              </w:numPr>
              <w:jc w:val="left"/>
              <w:rPr>
                <w:color w:val="FF0000"/>
              </w:rPr>
            </w:pPr>
            <w:r w:rsidRPr="00DE29BA">
              <w:rPr>
                <w:color w:val="FF0000"/>
              </w:rPr>
              <w:t>bei stetigen Versäumnissen von Hausaufgaben</w:t>
            </w:r>
          </w:p>
        </w:tc>
      </w:tr>
      <w:tr w:rsidR="003275B9" w14:paraId="140C6183" w14:textId="77777777" w:rsidTr="00DE29BA">
        <w:tc>
          <w:tcPr>
            <w:tcW w:w="3518" w:type="dxa"/>
          </w:tcPr>
          <w:p w14:paraId="6BB19F28" w14:textId="77777777" w:rsidR="003275B9" w:rsidRPr="00DE29BA" w:rsidRDefault="003275B9" w:rsidP="00DE29BA">
            <w:pPr>
              <w:pStyle w:val="Listenabsatz"/>
              <w:numPr>
                <w:ilvl w:val="0"/>
                <w:numId w:val="5"/>
              </w:numPr>
              <w:jc w:val="left"/>
              <w:rPr>
                <w:color w:val="FF0000"/>
              </w:rPr>
            </w:pPr>
            <w:r w:rsidRPr="00DE29BA">
              <w:rPr>
                <w:color w:val="FF0000"/>
              </w:rPr>
              <w:t>zur Förderung von Teilleistungsschwächen (LRS, RS)</w:t>
            </w:r>
          </w:p>
        </w:tc>
        <w:tc>
          <w:tcPr>
            <w:tcW w:w="6938" w:type="dxa"/>
          </w:tcPr>
          <w:p w14:paraId="1833BDFD" w14:textId="77777777" w:rsidR="003275B9" w:rsidRPr="00DE29BA" w:rsidRDefault="003275B9" w:rsidP="00DE29BA">
            <w:pPr>
              <w:pStyle w:val="Listenabsatz"/>
              <w:numPr>
                <w:ilvl w:val="0"/>
                <w:numId w:val="5"/>
              </w:numPr>
              <w:jc w:val="left"/>
              <w:rPr>
                <w:color w:val="FF0000"/>
              </w:rPr>
            </w:pPr>
            <w:r w:rsidRPr="00DE29BA">
              <w:rPr>
                <w:color w:val="FF0000"/>
              </w:rPr>
              <w:t xml:space="preserve">zur Förderung </w:t>
            </w:r>
            <w:proofErr w:type="gramStart"/>
            <w:r w:rsidRPr="00DE29BA">
              <w:rPr>
                <w:color w:val="FF0000"/>
              </w:rPr>
              <w:t>von SchülerInnen</w:t>
            </w:r>
            <w:proofErr w:type="gramEnd"/>
            <w:r w:rsidRPr="00DE29BA">
              <w:rPr>
                <w:color w:val="FF0000"/>
              </w:rPr>
              <w:t xml:space="preserve"> mit dem sonderpädagogischen Förderschwerpunkt „Lernen“</w:t>
            </w:r>
          </w:p>
        </w:tc>
      </w:tr>
    </w:tbl>
    <w:p w14:paraId="3A05A6D2" w14:textId="77777777" w:rsidR="00A946E9" w:rsidRDefault="00C772AA" w:rsidP="003275B9">
      <w:r>
        <w:t xml:space="preserve">Sie als Eltern und Sorgeberechtigte haben </w:t>
      </w:r>
      <w:r w:rsidR="003275B9">
        <w:t xml:space="preserve">dann </w:t>
      </w:r>
      <w:r>
        <w:t xml:space="preserve">die Möglichkeit, </w:t>
      </w:r>
      <w:r w:rsidR="001710A6">
        <w:t>I</w:t>
      </w:r>
      <w:r>
        <w:t xml:space="preserve">hr Kind zur Teilnahme </w:t>
      </w:r>
      <w:r w:rsidR="00015295">
        <w:t xml:space="preserve">an bestimmten Angeboten </w:t>
      </w:r>
      <w:r>
        <w:t xml:space="preserve">zu verpflichten. </w:t>
      </w:r>
      <w:r w:rsidR="003275B9">
        <w:t xml:space="preserve">Dies hat in der Regel schriftlich (formloser Antrag an den/die </w:t>
      </w:r>
      <w:proofErr w:type="spellStart"/>
      <w:r w:rsidR="003275B9">
        <w:t>KursleiterIn</w:t>
      </w:r>
      <w:proofErr w:type="spellEnd"/>
      <w:r w:rsidR="003275B9">
        <w:t xml:space="preserve">) zu erfolgen. </w:t>
      </w:r>
      <w:r>
        <w:t xml:space="preserve">In diesem Fall wird die Anwesenheit ihres Kindes durch die Lehrkräfte des entsprechenden Angebots kontrolliert. Nur in diesem Fall entstehen bei </w:t>
      </w:r>
      <w:r w:rsidR="001710A6">
        <w:t>N</w:t>
      </w:r>
      <w:r>
        <w:t>icht</w:t>
      </w:r>
      <w:r w:rsidR="001710A6">
        <w:t>w</w:t>
      </w:r>
      <w:r>
        <w:t xml:space="preserve">ahrnehmung des entsprechenden Angebots unentschuldigte </w:t>
      </w:r>
      <w:r w:rsidR="00BF59AE">
        <w:t>Fehl</w:t>
      </w:r>
      <w:r>
        <w:t>zeiten</w:t>
      </w:r>
      <w:r w:rsidR="00DE29BA">
        <w:t>, über die wir Sie informieren werden</w:t>
      </w:r>
      <w:r>
        <w:t>.</w:t>
      </w:r>
      <w:r w:rsidR="00A43909">
        <w:t xml:space="preserve"> </w:t>
      </w:r>
    </w:p>
    <w:p w14:paraId="05DDA407" w14:textId="77777777" w:rsidR="00A946E9" w:rsidRDefault="00A946E9" w:rsidP="003275B9"/>
    <w:p w14:paraId="22EA5CF0" w14:textId="77777777" w:rsidR="00DE29BA" w:rsidRDefault="00A946E9" w:rsidP="003275B9">
      <w:pPr>
        <w:rPr>
          <w:b/>
        </w:rPr>
      </w:pPr>
      <w:r w:rsidRPr="00A946E9">
        <w:rPr>
          <w:b/>
        </w:rPr>
        <w:t xml:space="preserve">Mit freundlichen Grüßen – die Schulleitung der </w:t>
      </w:r>
      <w:r w:rsidR="00DE29BA" w:rsidRPr="00DE29BA">
        <w:rPr>
          <w:b/>
          <w:color w:val="FF0000"/>
        </w:rPr>
        <w:t>Schulname</w:t>
      </w:r>
      <w:r w:rsidR="00020E51" w:rsidRPr="00A946E9">
        <w:rPr>
          <w:b/>
        </w:rPr>
        <w:tab/>
      </w:r>
    </w:p>
    <w:p w14:paraId="13FC261A" w14:textId="77777777" w:rsidR="00DE29BA" w:rsidRDefault="00DE29BA" w:rsidP="00DE29BA">
      <w:r>
        <w:br w:type="page"/>
      </w:r>
    </w:p>
    <w:p w14:paraId="4B4E6ECA" w14:textId="77777777" w:rsidR="00020E51" w:rsidRDefault="00020E51" w:rsidP="003275B9">
      <w:pPr>
        <w:rPr>
          <w:b/>
        </w:rPr>
      </w:pPr>
    </w:p>
    <w:p w14:paraId="1AFD0FD4" w14:textId="77777777" w:rsidR="00DE29BA" w:rsidRDefault="00DE29BA" w:rsidP="003275B9">
      <w:pPr>
        <w:rPr>
          <w:b/>
        </w:rPr>
      </w:pPr>
    </w:p>
    <w:p w14:paraId="795506B0" w14:textId="77777777" w:rsidR="00DE29BA" w:rsidRDefault="00DE29BA" w:rsidP="003275B9">
      <w:pPr>
        <w:rPr>
          <w:b/>
        </w:rPr>
      </w:pPr>
    </w:p>
    <w:p w14:paraId="4DEE8380" w14:textId="77777777" w:rsidR="00DE29BA" w:rsidRDefault="00DE29BA" w:rsidP="003275B9">
      <w:pPr>
        <w:rPr>
          <w:b/>
        </w:rPr>
      </w:pPr>
    </w:p>
    <w:p w14:paraId="52379F30" w14:textId="77777777" w:rsidR="00DE29BA" w:rsidRDefault="00DE29BA" w:rsidP="003275B9">
      <w:pPr>
        <w:rPr>
          <w:b/>
        </w:rPr>
      </w:pPr>
    </w:p>
    <w:p w14:paraId="3AE2DE89" w14:textId="77777777" w:rsidR="0010784C" w:rsidRPr="00DE29BA" w:rsidRDefault="00DE29BA" w:rsidP="00A90933">
      <w:pPr>
        <w:jc w:val="right"/>
        <w:rPr>
          <w:b/>
          <w:bCs/>
        </w:rPr>
      </w:pPr>
      <w:r w:rsidRPr="00DE29BA">
        <w:rPr>
          <w:b/>
          <w:bCs/>
          <w:color w:val="FF0000"/>
        </w:rPr>
        <w:t>Ort</w:t>
      </w:r>
      <w:r w:rsidR="0010784C" w:rsidRPr="00DE29BA">
        <w:rPr>
          <w:b/>
          <w:bCs/>
          <w:color w:val="FF0000"/>
        </w:rPr>
        <w:t>, den</w:t>
      </w:r>
      <w:r w:rsidR="0010784C" w:rsidRPr="00DE29BA">
        <w:rPr>
          <w:b/>
          <w:bCs/>
          <w:color w:val="FF0000"/>
        </w:rPr>
        <w:tab/>
      </w:r>
      <w:r w:rsidR="00C41F8C" w:rsidRPr="00DE29BA">
        <w:rPr>
          <w:b/>
          <w:bCs/>
          <w:color w:val="FF0000"/>
        </w:rPr>
        <w:tab/>
      </w:r>
      <w:r w:rsidR="0010784C" w:rsidRPr="00DE29BA">
        <w:rPr>
          <w:b/>
          <w:bCs/>
        </w:rPr>
        <w:tab/>
      </w:r>
    </w:p>
    <w:p w14:paraId="2C800F67" w14:textId="77777777" w:rsidR="0010784C" w:rsidRDefault="0010784C" w:rsidP="0010784C">
      <w:pPr>
        <w:pStyle w:val="berschrift1"/>
      </w:pPr>
      <w:r>
        <w:t xml:space="preserve">Empfehlung zur verpflichtenden Teilnahme des offenen Beginns der </w:t>
      </w:r>
      <w:r w:rsidR="00DE29BA" w:rsidRPr="00AB6DB8">
        <w:rPr>
          <w:color w:val="FF0000"/>
        </w:rPr>
        <w:t>Schulname</w:t>
      </w:r>
    </w:p>
    <w:p w14:paraId="47DBAFE5" w14:textId="77777777" w:rsidR="0010784C" w:rsidRDefault="0010784C" w:rsidP="00BF59AE">
      <w:pPr>
        <w:pBdr>
          <w:bottom w:val="single" w:sz="4" w:space="1" w:color="auto"/>
        </w:pBdr>
        <w:rPr>
          <w:b/>
          <w:bCs/>
        </w:rPr>
      </w:pPr>
      <w:r>
        <w:rPr>
          <w:b/>
          <w:bCs/>
        </w:rPr>
        <w:t>Sehr geehrte Eltern/Sorgeberechtigte,</w:t>
      </w:r>
    </w:p>
    <w:p w14:paraId="51F7B6FD" w14:textId="77777777" w:rsidR="0010784C" w:rsidRDefault="0010784C" w:rsidP="0010784C">
      <w:r>
        <w:t>hiermit möchten wir Ihnen die Empfehlung zur verpflichtenden Teilnahme des offenen Beginns für:</w:t>
      </w:r>
    </w:p>
    <w:p w14:paraId="2733D6BD" w14:textId="77777777" w:rsidR="0010784C" w:rsidRDefault="0010784C" w:rsidP="0010784C"/>
    <w:p w14:paraId="0AC1C770" w14:textId="77777777" w:rsidR="00BF59AE" w:rsidRDefault="00BF59AE" w:rsidP="00BF59AE">
      <w:pPr>
        <w:pBdr>
          <w:bottom w:val="single" w:sz="4" w:space="1" w:color="auto"/>
        </w:pBdr>
      </w:pPr>
      <w:proofErr w:type="spellStart"/>
      <w:r>
        <w:t>Schüler</w:t>
      </w:r>
      <w:r w:rsidR="00DE29BA">
        <w:t>In</w:t>
      </w:r>
      <w:proofErr w:type="spellEnd"/>
      <w:r w:rsidR="0010784C">
        <w:t xml:space="preserve">: </w:t>
      </w:r>
      <w:r w:rsidR="0010784C">
        <w:tab/>
      </w:r>
      <w:r w:rsidR="0010784C">
        <w:tab/>
      </w:r>
      <w:r w:rsidR="0010784C">
        <w:tab/>
      </w:r>
      <w:r w:rsidR="00DE29BA">
        <w:tab/>
      </w:r>
      <w:r w:rsidR="0010784C">
        <w:tab/>
        <w:t>Klasse/Kurs:</w:t>
      </w:r>
      <w:r w:rsidR="0010784C">
        <w:tab/>
      </w:r>
      <w:r w:rsidR="0010784C">
        <w:tab/>
      </w:r>
      <w:r w:rsidR="0010784C">
        <w:tab/>
      </w:r>
      <w:r w:rsidR="0010784C">
        <w:tab/>
      </w:r>
      <w:r>
        <w:tab/>
        <w:t>aussprechen.</w:t>
      </w:r>
    </w:p>
    <w:p w14:paraId="470CBEB2" w14:textId="77777777" w:rsidR="00BF59AE" w:rsidRPr="00C41F8C" w:rsidRDefault="00BF59AE" w:rsidP="0010784C">
      <w:pPr>
        <w:rPr>
          <w:sz w:val="2"/>
        </w:rPr>
      </w:pPr>
    </w:p>
    <w:p w14:paraId="4EFC968B" w14:textId="77777777" w:rsidR="00BF59AE" w:rsidRDefault="00BF59AE" w:rsidP="00BF59AE">
      <w:pPr>
        <w:pBdr>
          <w:bottom w:val="single" w:sz="4" w:space="1" w:color="auto"/>
        </w:pBdr>
        <w:rPr>
          <w:rStyle w:val="Fett"/>
        </w:rPr>
      </w:pPr>
      <w:r>
        <w:rPr>
          <w:rStyle w:val="Fett"/>
        </w:rPr>
        <w:t>Grund der Empfehlung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46"/>
      </w:tblGrid>
      <w:tr w:rsidR="00DE29BA" w14:paraId="19DBA676" w14:textId="77777777" w:rsidTr="00DE29BA">
        <w:tc>
          <w:tcPr>
            <w:tcW w:w="4820" w:type="dxa"/>
          </w:tcPr>
          <w:p w14:paraId="4B283135" w14:textId="77777777" w:rsidR="00DE29BA" w:rsidRDefault="00DE29BA" w:rsidP="00C41F8C">
            <w:pPr>
              <w:pStyle w:val="Listenabsatz"/>
              <w:numPr>
                <w:ilvl w:val="0"/>
                <w:numId w:val="2"/>
              </w:numPr>
              <w:jc w:val="left"/>
            </w:pPr>
            <w:r>
              <w:t xml:space="preserve">Versetzungsgefahr </w:t>
            </w:r>
          </w:p>
          <w:p w14:paraId="5FF48882" w14:textId="77777777" w:rsidR="00DE29BA" w:rsidRDefault="00DE29BA" w:rsidP="00833FFB">
            <w:pPr>
              <w:pStyle w:val="Listenabsatz"/>
              <w:numPr>
                <w:ilvl w:val="0"/>
                <w:numId w:val="4"/>
              </w:numPr>
              <w:jc w:val="left"/>
            </w:pPr>
            <w:r>
              <w:t>Fächer:</w:t>
            </w:r>
          </w:p>
        </w:tc>
        <w:tc>
          <w:tcPr>
            <w:tcW w:w="5646" w:type="dxa"/>
          </w:tcPr>
          <w:p w14:paraId="4325BD4A" w14:textId="77777777" w:rsidR="00DE29BA" w:rsidRDefault="00DE29BA" w:rsidP="00DE29BA">
            <w:pPr>
              <w:pStyle w:val="Listenabsatz"/>
              <w:numPr>
                <w:ilvl w:val="0"/>
                <w:numId w:val="7"/>
              </w:numPr>
              <w:jc w:val="left"/>
            </w:pPr>
            <w:r>
              <w:t>stetige Versäumnisse von Hausaufgaben</w:t>
            </w:r>
          </w:p>
        </w:tc>
      </w:tr>
      <w:tr w:rsidR="00BF59AE" w14:paraId="77B806AE" w14:textId="77777777" w:rsidTr="00DE29BA">
        <w:tc>
          <w:tcPr>
            <w:tcW w:w="4820" w:type="dxa"/>
          </w:tcPr>
          <w:p w14:paraId="1A8DC9E5" w14:textId="77777777" w:rsidR="00BF59AE" w:rsidRDefault="00BF59AE" w:rsidP="00C41F8C">
            <w:pPr>
              <w:pStyle w:val="Listenabsatz"/>
              <w:numPr>
                <w:ilvl w:val="0"/>
                <w:numId w:val="2"/>
              </w:numPr>
              <w:jc w:val="left"/>
            </w:pPr>
            <w:r>
              <w:t>Förderung von Teilleistungsschwächen (LRS, RS)</w:t>
            </w:r>
          </w:p>
        </w:tc>
        <w:tc>
          <w:tcPr>
            <w:tcW w:w="5646" w:type="dxa"/>
          </w:tcPr>
          <w:p w14:paraId="4C87258A" w14:textId="77777777" w:rsidR="00BF59AE" w:rsidRDefault="00BF59AE" w:rsidP="00C41F8C">
            <w:pPr>
              <w:pStyle w:val="Listenabsatz"/>
              <w:numPr>
                <w:ilvl w:val="0"/>
                <w:numId w:val="2"/>
              </w:numPr>
              <w:jc w:val="left"/>
            </w:pPr>
            <w:r>
              <w:t xml:space="preserve">Förderung </w:t>
            </w:r>
            <w:proofErr w:type="gramStart"/>
            <w:r>
              <w:t>von SchülerInnen</w:t>
            </w:r>
            <w:proofErr w:type="gramEnd"/>
            <w:r>
              <w:t xml:space="preserve"> mit dem sonderpädagogischen Förderschwerpunkt „Lernen“</w:t>
            </w:r>
          </w:p>
        </w:tc>
      </w:tr>
      <w:tr w:rsidR="00C41F8C" w14:paraId="1B338F72" w14:textId="77777777" w:rsidTr="00DE29BA">
        <w:tc>
          <w:tcPr>
            <w:tcW w:w="10466" w:type="dxa"/>
            <w:gridSpan w:val="2"/>
          </w:tcPr>
          <w:p w14:paraId="69E54276" w14:textId="77777777" w:rsidR="00C41F8C" w:rsidRDefault="00D21937" w:rsidP="00C41F8C">
            <w:pPr>
              <w:pStyle w:val="Listenabsatz"/>
              <w:numPr>
                <w:ilvl w:val="0"/>
                <w:numId w:val="2"/>
              </w:numPr>
              <w:jc w:val="left"/>
            </w:pPr>
            <w:r>
              <w:t>S</w:t>
            </w:r>
            <w:r w:rsidR="00C41F8C">
              <w:t>onstiges:</w:t>
            </w:r>
          </w:p>
        </w:tc>
      </w:tr>
    </w:tbl>
    <w:p w14:paraId="2412D571" w14:textId="77777777" w:rsidR="00BF59AE" w:rsidRDefault="00BF59AE" w:rsidP="00BF59AE">
      <w:pPr>
        <w:pBdr>
          <w:bottom w:val="single" w:sz="4" w:space="1" w:color="auto"/>
        </w:pBdr>
        <w:rPr>
          <w:rStyle w:val="Fett"/>
        </w:rPr>
      </w:pPr>
      <w:r>
        <w:rPr>
          <w:rStyle w:val="Fett"/>
        </w:rPr>
        <w:t>Daraus resultierendes Angebot (ankreuzen)</w:t>
      </w:r>
    </w:p>
    <w:tbl>
      <w:tblPr>
        <w:tblStyle w:val="MittlereSchattierung2-Akzent6"/>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16"/>
        <w:gridCol w:w="1916"/>
        <w:gridCol w:w="1916"/>
        <w:gridCol w:w="1916"/>
        <w:gridCol w:w="1917"/>
      </w:tblGrid>
      <w:tr w:rsidR="008E7411" w14:paraId="46B7D814" w14:textId="77777777" w:rsidTr="00DE29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top w:val="none" w:sz="0" w:space="0" w:color="auto"/>
              <w:left w:val="none" w:sz="0" w:space="0" w:color="auto"/>
              <w:bottom w:val="none" w:sz="0" w:space="0" w:color="auto"/>
              <w:right w:val="none" w:sz="0" w:space="0" w:color="auto"/>
            </w:tcBorders>
          </w:tcPr>
          <w:p w14:paraId="01931F67" w14:textId="77777777" w:rsidR="008E7411" w:rsidRDefault="008E7411" w:rsidP="008E7411"/>
        </w:tc>
        <w:tc>
          <w:tcPr>
            <w:tcW w:w="1916" w:type="dxa"/>
            <w:tcBorders>
              <w:top w:val="none" w:sz="0" w:space="0" w:color="auto"/>
              <w:left w:val="none" w:sz="0" w:space="0" w:color="auto"/>
              <w:bottom w:val="none" w:sz="0" w:space="0" w:color="auto"/>
              <w:right w:val="none" w:sz="0" w:space="0" w:color="auto"/>
            </w:tcBorders>
          </w:tcPr>
          <w:p w14:paraId="0428739C" w14:textId="77777777" w:rsidR="008E7411" w:rsidRPr="00506687" w:rsidRDefault="008E7411" w:rsidP="008E741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Montag</w:t>
            </w:r>
          </w:p>
        </w:tc>
        <w:tc>
          <w:tcPr>
            <w:tcW w:w="1916" w:type="dxa"/>
            <w:tcBorders>
              <w:top w:val="none" w:sz="0" w:space="0" w:color="auto"/>
              <w:left w:val="none" w:sz="0" w:space="0" w:color="auto"/>
              <w:bottom w:val="none" w:sz="0" w:space="0" w:color="auto"/>
              <w:right w:val="none" w:sz="0" w:space="0" w:color="auto"/>
            </w:tcBorders>
          </w:tcPr>
          <w:p w14:paraId="1EE7DC33" w14:textId="77777777" w:rsidR="008E7411" w:rsidRPr="00506687" w:rsidRDefault="008E7411" w:rsidP="008E741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Dienstag</w:t>
            </w:r>
          </w:p>
        </w:tc>
        <w:tc>
          <w:tcPr>
            <w:tcW w:w="1916" w:type="dxa"/>
            <w:tcBorders>
              <w:top w:val="none" w:sz="0" w:space="0" w:color="auto"/>
              <w:left w:val="none" w:sz="0" w:space="0" w:color="auto"/>
              <w:bottom w:val="none" w:sz="0" w:space="0" w:color="auto"/>
              <w:right w:val="none" w:sz="0" w:space="0" w:color="auto"/>
            </w:tcBorders>
          </w:tcPr>
          <w:p w14:paraId="3FF75C2A" w14:textId="77777777" w:rsidR="008E7411" w:rsidRPr="00506687" w:rsidRDefault="008E7411" w:rsidP="008E741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Mittwoch</w:t>
            </w:r>
          </w:p>
        </w:tc>
        <w:tc>
          <w:tcPr>
            <w:tcW w:w="1916" w:type="dxa"/>
            <w:tcBorders>
              <w:top w:val="none" w:sz="0" w:space="0" w:color="auto"/>
              <w:left w:val="none" w:sz="0" w:space="0" w:color="auto"/>
              <w:bottom w:val="none" w:sz="0" w:space="0" w:color="auto"/>
              <w:right w:val="none" w:sz="0" w:space="0" w:color="auto"/>
            </w:tcBorders>
          </w:tcPr>
          <w:p w14:paraId="0F978453" w14:textId="77777777" w:rsidR="008E7411" w:rsidRPr="00506687" w:rsidRDefault="008E7411" w:rsidP="008E741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Donnerstag</w:t>
            </w:r>
          </w:p>
        </w:tc>
        <w:tc>
          <w:tcPr>
            <w:tcW w:w="1917" w:type="dxa"/>
            <w:tcBorders>
              <w:top w:val="none" w:sz="0" w:space="0" w:color="auto"/>
              <w:left w:val="none" w:sz="0" w:space="0" w:color="auto"/>
              <w:bottom w:val="none" w:sz="0" w:space="0" w:color="auto"/>
              <w:right w:val="none" w:sz="0" w:space="0" w:color="auto"/>
            </w:tcBorders>
          </w:tcPr>
          <w:p w14:paraId="42BC23D7" w14:textId="77777777" w:rsidR="008E7411" w:rsidRPr="00506687" w:rsidRDefault="008E7411" w:rsidP="008E741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06687">
              <w:rPr>
                <w:color w:val="FFFFFF" w:themeColor="background1"/>
              </w:rPr>
              <w:t>Freitag</w:t>
            </w:r>
          </w:p>
        </w:tc>
      </w:tr>
      <w:tr w:rsidR="00DE29BA" w14:paraId="5364C9CC" w14:textId="77777777" w:rsidTr="00DE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tcPr>
          <w:p w14:paraId="15E96377" w14:textId="77777777" w:rsidR="00DE29BA" w:rsidRPr="00506687" w:rsidRDefault="00DE29BA" w:rsidP="00DE29BA">
            <w:pPr>
              <w:rPr>
                <w:color w:val="FFFFFF" w:themeColor="background1"/>
              </w:rPr>
            </w:pPr>
            <w:proofErr w:type="spellStart"/>
            <w:r w:rsidRPr="00506687">
              <w:rPr>
                <w:color w:val="FFFFFF" w:themeColor="background1"/>
              </w:rPr>
              <w:t>LehrerIn</w:t>
            </w:r>
            <w:proofErr w:type="spellEnd"/>
          </w:p>
        </w:tc>
        <w:tc>
          <w:tcPr>
            <w:tcW w:w="1916" w:type="dxa"/>
          </w:tcPr>
          <w:p w14:paraId="35998ACC"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Schmidt R.1.25</w:t>
            </w:r>
          </w:p>
        </w:tc>
        <w:tc>
          <w:tcPr>
            <w:tcW w:w="1916" w:type="dxa"/>
          </w:tcPr>
          <w:p w14:paraId="5E6E8149"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proofErr w:type="spellStart"/>
            <w:r w:rsidRPr="00DE29BA">
              <w:rPr>
                <w:b/>
                <w:color w:val="FF0000"/>
              </w:rPr>
              <w:t>Östreicher</w:t>
            </w:r>
            <w:proofErr w:type="spellEnd"/>
            <w:r w:rsidRPr="00DE29BA">
              <w:rPr>
                <w:b/>
                <w:color w:val="FF0000"/>
              </w:rPr>
              <w:t xml:space="preserve"> R.1.15</w:t>
            </w:r>
          </w:p>
        </w:tc>
        <w:tc>
          <w:tcPr>
            <w:tcW w:w="1916" w:type="dxa"/>
          </w:tcPr>
          <w:p w14:paraId="5062AACE"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Schmidt R.1.25</w:t>
            </w:r>
          </w:p>
        </w:tc>
        <w:tc>
          <w:tcPr>
            <w:tcW w:w="1916" w:type="dxa"/>
          </w:tcPr>
          <w:p w14:paraId="743F8024"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Schmidt R.1.15</w:t>
            </w:r>
          </w:p>
        </w:tc>
        <w:tc>
          <w:tcPr>
            <w:tcW w:w="1917" w:type="dxa"/>
          </w:tcPr>
          <w:p w14:paraId="4323E714"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Rohloff R.2.05</w:t>
            </w:r>
          </w:p>
        </w:tc>
      </w:tr>
      <w:tr w:rsidR="00DE29BA" w14:paraId="72DFEEC6" w14:textId="77777777" w:rsidTr="00DE29BA">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tcPr>
          <w:p w14:paraId="5C9E87A6" w14:textId="77777777" w:rsidR="00DE29BA" w:rsidRPr="00506687" w:rsidRDefault="00DE29BA" w:rsidP="00DE29BA">
            <w:pPr>
              <w:rPr>
                <w:color w:val="FFFFFF" w:themeColor="background1"/>
              </w:rPr>
            </w:pPr>
            <w:r w:rsidRPr="00506687">
              <w:rPr>
                <w:color w:val="FFFFFF" w:themeColor="background1"/>
              </w:rPr>
              <w:t>Angebot</w:t>
            </w:r>
          </w:p>
        </w:tc>
        <w:tc>
          <w:tcPr>
            <w:tcW w:w="1916" w:type="dxa"/>
          </w:tcPr>
          <w:p w14:paraId="48C6E4C3"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DE29BA">
              <w:rPr>
                <w:color w:val="FF0000"/>
              </w:rPr>
              <w:t>Geo</w:t>
            </w:r>
            <w:proofErr w:type="spellEnd"/>
            <w:r w:rsidRPr="00DE29BA">
              <w:rPr>
                <w:color w:val="FF0000"/>
              </w:rPr>
              <w:t>/Ge/LER 7</w:t>
            </w:r>
          </w:p>
        </w:tc>
        <w:tc>
          <w:tcPr>
            <w:tcW w:w="1916" w:type="dxa"/>
          </w:tcPr>
          <w:p w14:paraId="1142F78A"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De/Eng 9</w:t>
            </w:r>
          </w:p>
        </w:tc>
        <w:tc>
          <w:tcPr>
            <w:tcW w:w="1916" w:type="dxa"/>
          </w:tcPr>
          <w:p w14:paraId="511F35C9"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De 7</w:t>
            </w:r>
          </w:p>
        </w:tc>
        <w:tc>
          <w:tcPr>
            <w:tcW w:w="1916" w:type="dxa"/>
          </w:tcPr>
          <w:p w14:paraId="355F32E4"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proofErr w:type="spellStart"/>
            <w:proofErr w:type="gramStart"/>
            <w:r w:rsidRPr="00DE29BA">
              <w:rPr>
                <w:color w:val="FF0000"/>
              </w:rPr>
              <w:t>org.Hilfe</w:t>
            </w:r>
            <w:proofErr w:type="spellEnd"/>
            <w:proofErr w:type="gramEnd"/>
            <w:r w:rsidRPr="00DE29BA">
              <w:rPr>
                <w:color w:val="FF0000"/>
              </w:rPr>
              <w:t xml:space="preserve"> /Methoden</w:t>
            </w:r>
          </w:p>
        </w:tc>
        <w:tc>
          <w:tcPr>
            <w:tcW w:w="1917" w:type="dxa"/>
          </w:tcPr>
          <w:p w14:paraId="20302AA0"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proofErr w:type="spellStart"/>
            <w:proofErr w:type="gramStart"/>
            <w:r w:rsidRPr="00DE29BA">
              <w:rPr>
                <w:color w:val="FF0000"/>
              </w:rPr>
              <w:t>org.Hilfe</w:t>
            </w:r>
            <w:proofErr w:type="spellEnd"/>
            <w:proofErr w:type="gramEnd"/>
            <w:r w:rsidRPr="00DE29BA">
              <w:rPr>
                <w:color w:val="FF0000"/>
              </w:rPr>
              <w:t xml:space="preserve"> /Methoden</w:t>
            </w:r>
          </w:p>
        </w:tc>
      </w:tr>
      <w:tr w:rsidR="00DE29BA" w14:paraId="66F92FCA" w14:textId="77777777" w:rsidTr="00DE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tcPr>
          <w:p w14:paraId="13D81A0B" w14:textId="77777777" w:rsidR="00DE29BA" w:rsidRPr="00506687" w:rsidRDefault="00DE29BA" w:rsidP="00DE29BA">
            <w:pPr>
              <w:rPr>
                <w:color w:val="FFFFFF" w:themeColor="background1"/>
              </w:rPr>
            </w:pPr>
            <w:proofErr w:type="spellStart"/>
            <w:r w:rsidRPr="00506687">
              <w:rPr>
                <w:color w:val="FFFFFF" w:themeColor="background1"/>
              </w:rPr>
              <w:t>LehrerIn</w:t>
            </w:r>
            <w:proofErr w:type="spellEnd"/>
          </w:p>
        </w:tc>
        <w:tc>
          <w:tcPr>
            <w:tcW w:w="1916" w:type="dxa"/>
          </w:tcPr>
          <w:p w14:paraId="646BD210"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 xml:space="preserve">Reimann </w:t>
            </w:r>
            <w:proofErr w:type="gramStart"/>
            <w:r w:rsidRPr="00DE29BA">
              <w:rPr>
                <w:b/>
                <w:color w:val="FF0000"/>
              </w:rPr>
              <w:t>PC Raum</w:t>
            </w:r>
            <w:proofErr w:type="gramEnd"/>
          </w:p>
        </w:tc>
        <w:tc>
          <w:tcPr>
            <w:tcW w:w="1916" w:type="dxa"/>
          </w:tcPr>
          <w:p w14:paraId="1766A740"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proofErr w:type="spellStart"/>
            <w:r w:rsidRPr="00DE29BA">
              <w:rPr>
                <w:b/>
                <w:color w:val="FF0000"/>
              </w:rPr>
              <w:t>Budick</w:t>
            </w:r>
            <w:proofErr w:type="spellEnd"/>
            <w:r w:rsidRPr="00DE29BA">
              <w:rPr>
                <w:b/>
                <w:color w:val="FF0000"/>
              </w:rPr>
              <w:t xml:space="preserve"> R.1.19</w:t>
            </w:r>
          </w:p>
        </w:tc>
        <w:tc>
          <w:tcPr>
            <w:tcW w:w="1916" w:type="dxa"/>
          </w:tcPr>
          <w:p w14:paraId="582B0A41"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r w:rsidRPr="00DE29BA">
              <w:rPr>
                <w:b/>
                <w:color w:val="FF0000"/>
              </w:rPr>
              <w:t xml:space="preserve">Rohloff </w:t>
            </w:r>
            <w:proofErr w:type="gramStart"/>
            <w:r w:rsidRPr="00DE29BA">
              <w:rPr>
                <w:b/>
                <w:color w:val="FF0000"/>
              </w:rPr>
              <w:t>PC Raum</w:t>
            </w:r>
            <w:proofErr w:type="gramEnd"/>
          </w:p>
        </w:tc>
        <w:tc>
          <w:tcPr>
            <w:tcW w:w="1916" w:type="dxa"/>
          </w:tcPr>
          <w:p w14:paraId="06354ED0"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proofErr w:type="spellStart"/>
            <w:r w:rsidRPr="00DE29BA">
              <w:rPr>
                <w:b/>
                <w:color w:val="FF0000"/>
              </w:rPr>
              <w:t>Mannigel</w:t>
            </w:r>
            <w:proofErr w:type="spellEnd"/>
            <w:r w:rsidRPr="00DE29BA">
              <w:rPr>
                <w:b/>
                <w:color w:val="FF0000"/>
              </w:rPr>
              <w:t xml:space="preserve"> R.1.25</w:t>
            </w:r>
          </w:p>
        </w:tc>
        <w:tc>
          <w:tcPr>
            <w:tcW w:w="1917" w:type="dxa"/>
          </w:tcPr>
          <w:p w14:paraId="461D23F4" w14:textId="77777777" w:rsidR="00DE29BA" w:rsidRPr="00DE29BA" w:rsidRDefault="00DE29BA" w:rsidP="00DE29BA">
            <w:pPr>
              <w:cnfStyle w:val="000000100000" w:firstRow="0" w:lastRow="0" w:firstColumn="0" w:lastColumn="0" w:oddVBand="0" w:evenVBand="0" w:oddHBand="1" w:evenHBand="0" w:firstRowFirstColumn="0" w:firstRowLastColumn="0" w:lastRowFirstColumn="0" w:lastRowLastColumn="0"/>
              <w:rPr>
                <w:b/>
                <w:color w:val="FF0000"/>
              </w:rPr>
            </w:pPr>
            <w:proofErr w:type="spellStart"/>
            <w:r w:rsidRPr="00DE29BA">
              <w:rPr>
                <w:b/>
                <w:color w:val="FF0000"/>
              </w:rPr>
              <w:t>Östreicher</w:t>
            </w:r>
            <w:proofErr w:type="spellEnd"/>
            <w:r w:rsidRPr="00DE29BA">
              <w:rPr>
                <w:b/>
                <w:color w:val="FF0000"/>
              </w:rPr>
              <w:t xml:space="preserve"> R.1.15</w:t>
            </w:r>
          </w:p>
        </w:tc>
      </w:tr>
      <w:tr w:rsidR="00DE29BA" w14:paraId="112BC5A0" w14:textId="77777777" w:rsidTr="00DE29BA">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bottom w:val="none" w:sz="0" w:space="0" w:color="auto"/>
              <w:right w:val="none" w:sz="0" w:space="0" w:color="auto"/>
            </w:tcBorders>
          </w:tcPr>
          <w:p w14:paraId="00AB44A9" w14:textId="77777777" w:rsidR="00DE29BA" w:rsidRPr="00506687" w:rsidRDefault="00DE29BA" w:rsidP="00DE29BA">
            <w:pPr>
              <w:rPr>
                <w:color w:val="FFFFFF" w:themeColor="background1"/>
              </w:rPr>
            </w:pPr>
            <w:r w:rsidRPr="00506687">
              <w:rPr>
                <w:color w:val="FFFFFF" w:themeColor="background1"/>
              </w:rPr>
              <w:t>Angebot</w:t>
            </w:r>
          </w:p>
        </w:tc>
        <w:tc>
          <w:tcPr>
            <w:tcW w:w="1916" w:type="dxa"/>
          </w:tcPr>
          <w:p w14:paraId="4575A691"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 xml:space="preserve">Jahresarbeit </w:t>
            </w:r>
          </w:p>
          <w:p w14:paraId="4D83D1BB"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p>
        </w:tc>
        <w:tc>
          <w:tcPr>
            <w:tcW w:w="1916" w:type="dxa"/>
          </w:tcPr>
          <w:p w14:paraId="5511DC0F"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Eng 7</w:t>
            </w:r>
          </w:p>
        </w:tc>
        <w:tc>
          <w:tcPr>
            <w:tcW w:w="1916" w:type="dxa"/>
          </w:tcPr>
          <w:p w14:paraId="2933FF39"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 xml:space="preserve">Jahresarbeit </w:t>
            </w:r>
          </w:p>
        </w:tc>
        <w:tc>
          <w:tcPr>
            <w:tcW w:w="1916" w:type="dxa"/>
          </w:tcPr>
          <w:p w14:paraId="4AD2E408"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r w:rsidRPr="00DE29BA">
              <w:rPr>
                <w:color w:val="FF0000"/>
              </w:rPr>
              <w:t>GEWI 7-10</w:t>
            </w:r>
          </w:p>
        </w:tc>
        <w:tc>
          <w:tcPr>
            <w:tcW w:w="1917" w:type="dxa"/>
          </w:tcPr>
          <w:p w14:paraId="1782D4D6" w14:textId="77777777" w:rsidR="00DE29BA" w:rsidRPr="00DE29BA" w:rsidRDefault="00DE29BA" w:rsidP="00DE29BA">
            <w:pPr>
              <w:cnfStyle w:val="000000000000" w:firstRow="0" w:lastRow="0" w:firstColumn="0" w:lastColumn="0" w:oddVBand="0" w:evenVBand="0" w:oddHBand="0" w:evenHBand="0" w:firstRowFirstColumn="0" w:firstRowLastColumn="0" w:lastRowFirstColumn="0" w:lastRowLastColumn="0"/>
              <w:rPr>
                <w:color w:val="FF0000"/>
              </w:rPr>
            </w:pPr>
            <w:proofErr w:type="spellStart"/>
            <w:r w:rsidRPr="00DE29BA">
              <w:rPr>
                <w:color w:val="FF0000"/>
              </w:rPr>
              <w:t>P</w:t>
            </w:r>
            <w:r w:rsidRPr="00DE29BA">
              <w:rPr>
                <w:color w:val="FF0000"/>
                <w:sz w:val="18"/>
              </w:rPr>
              <w:t>rüfungsvorb</w:t>
            </w:r>
            <w:proofErr w:type="spellEnd"/>
            <w:r w:rsidRPr="00DE29BA">
              <w:rPr>
                <w:color w:val="FF0000"/>
                <w:sz w:val="18"/>
              </w:rPr>
              <w:t>. De/Eng</w:t>
            </w:r>
          </w:p>
        </w:tc>
      </w:tr>
    </w:tbl>
    <w:p w14:paraId="57494139" w14:textId="77777777" w:rsidR="00BF59AE" w:rsidRDefault="00BF59AE" w:rsidP="00BF59AE">
      <w:pPr>
        <w:pBdr>
          <w:bottom w:val="single" w:sz="4" w:space="1" w:color="auto"/>
        </w:pBdr>
        <w:rPr>
          <w:rStyle w:val="Fett"/>
        </w:rPr>
      </w:pPr>
      <w:r>
        <w:rPr>
          <w:rStyle w:val="Fett"/>
        </w:rPr>
        <w:t>Organisatorisches</w:t>
      </w:r>
    </w:p>
    <w:p w14:paraId="30580718" w14:textId="77777777" w:rsidR="00DE29BA" w:rsidRDefault="00DE29BA" w:rsidP="00DE29BA">
      <w:r>
        <w:t xml:space="preserve">Unser Schulgelände ist morgens bereits ab </w:t>
      </w:r>
      <w:r w:rsidRPr="00DE29BA">
        <w:rPr>
          <w:b/>
          <w:bCs/>
          <w:color w:val="FF0000"/>
        </w:rPr>
        <w:t>7.30</w:t>
      </w:r>
      <w:r>
        <w:t xml:space="preserve"> Uhr geöffnet. Bereits vor dem eigentlichen Unterrichtsbeginn sind unsere SchülerInnen auch im offenen Beginn über die Landesunfallkasse </w:t>
      </w:r>
      <w:r w:rsidRPr="00DE29BA">
        <w:rPr>
          <w:b/>
          <w:bCs/>
          <w:color w:val="FF0000"/>
        </w:rPr>
        <w:t>BRB</w:t>
      </w:r>
      <w:r>
        <w:t xml:space="preserve"> versichert. Die Lehrkräfte unserer Schule bieten in der Zeit von </w:t>
      </w:r>
      <w:r w:rsidRPr="00DE29BA">
        <w:rPr>
          <w:b/>
          <w:bCs/>
          <w:color w:val="FF0000"/>
        </w:rPr>
        <w:t>7.35</w:t>
      </w:r>
      <w:r w:rsidRPr="00DE29BA">
        <w:rPr>
          <w:color w:val="FF0000"/>
        </w:rPr>
        <w:t xml:space="preserve"> </w:t>
      </w:r>
      <w:r>
        <w:t xml:space="preserve">bis </w:t>
      </w:r>
      <w:r w:rsidRPr="00DE29BA">
        <w:rPr>
          <w:b/>
          <w:bCs/>
          <w:color w:val="FF0000"/>
        </w:rPr>
        <w:t>8.20</w:t>
      </w:r>
      <w:r w:rsidRPr="00DE29BA">
        <w:rPr>
          <w:color w:val="FF0000"/>
        </w:rPr>
        <w:t xml:space="preserve"> </w:t>
      </w:r>
      <w:r>
        <w:t xml:space="preserve">Uhr täglich wechselnde Angebote zur individuellen Förderung an. </w:t>
      </w:r>
    </w:p>
    <w:p w14:paraId="3C14DFF6" w14:textId="40321E91" w:rsidR="00BF59AE" w:rsidRDefault="00BF59AE" w:rsidP="00BF59AE">
      <w:pPr>
        <w:pBdr>
          <w:bottom w:val="single" w:sz="4" w:space="1" w:color="auto"/>
        </w:pBdr>
        <w:rPr>
          <w:rStyle w:val="Fett"/>
        </w:rPr>
      </w:pPr>
      <w:r>
        <w:rPr>
          <w:rStyle w:val="Fett"/>
        </w:rPr>
        <w:t>Belehrung zur verpflichtende</w:t>
      </w:r>
      <w:r w:rsidR="00AB6DB8">
        <w:rPr>
          <w:rStyle w:val="Fett"/>
        </w:rPr>
        <w:t>n</w:t>
      </w:r>
      <w:r>
        <w:rPr>
          <w:rStyle w:val="Fett"/>
        </w:rPr>
        <w:t xml:space="preserve"> Teilnahme am offenen Beginn</w:t>
      </w:r>
    </w:p>
    <w:p w14:paraId="07E0BBB5" w14:textId="77777777" w:rsidR="00BF59AE" w:rsidRDefault="00BF59AE" w:rsidP="00BF59AE">
      <w:r>
        <w:t xml:space="preserve">Die Teilnahme am „offenen Beginn“ ist </w:t>
      </w:r>
      <w:proofErr w:type="gramStart"/>
      <w:r>
        <w:t>den SchülerInnen</w:t>
      </w:r>
      <w:proofErr w:type="gramEnd"/>
      <w:r>
        <w:t xml:space="preserve"> unserer Schule </w:t>
      </w:r>
      <w:r w:rsidRPr="00BF59AE">
        <w:rPr>
          <w:b/>
          <w:u w:val="single"/>
        </w:rPr>
        <w:t>zunächst freigestellt</w:t>
      </w:r>
      <w:r>
        <w:t xml:space="preserve">. Jedoch behalten sich die Lehrkräfte unserer Schule das Recht auf Empfehlung zur verpflichtenden Teilnahme am offenen Beginn für bestimmte SchülerInnen vor. </w:t>
      </w:r>
    </w:p>
    <w:p w14:paraId="538DD257" w14:textId="77777777" w:rsidR="00BF59AE" w:rsidRDefault="00BF59AE" w:rsidP="00BF59AE">
      <w:r>
        <w:t>Sie als Eltern und Sorgeberechtigte haben die Möglichkeit, Ihr Kind zur Teilnahme am empfohlenen Angebot (siehe oben) zu verpflichten. In diesem Fall wird die Anwesenheit ihres Kindes durch die Lehrkräfte des entsprechenden Angebots kontrolliert. Bei Nichtwahrnehmung des entsprechenden Angebots entstehen unentschuldigte Fehlzeiten</w:t>
      </w:r>
      <w:r w:rsidR="00DE29BA">
        <w:t>, über die wir Sie informieren werden</w:t>
      </w:r>
    </w:p>
    <w:p w14:paraId="02CB274E" w14:textId="77777777" w:rsidR="00C41F8C" w:rsidRDefault="00C41F8C" w:rsidP="00C41F8C">
      <w:pPr>
        <w:jc w:val="center"/>
        <w:rPr>
          <w:b/>
        </w:rPr>
      </w:pPr>
      <w:r w:rsidRPr="00C41F8C">
        <w:rPr>
          <w:b/>
        </w:rPr>
        <w:t>Bitte übergeben Sie uns dieses Schreiben innerhalb einer Woche zurück!</w:t>
      </w:r>
    </w:p>
    <w:p w14:paraId="46AF8AB1" w14:textId="77777777" w:rsidR="00D90A38" w:rsidRDefault="00D90A38" w:rsidP="00D90A38">
      <w:pPr>
        <w:jc w:val="left"/>
        <w:rPr>
          <w:b/>
        </w:rPr>
      </w:pPr>
    </w:p>
    <w:p w14:paraId="57687A59" w14:textId="77777777" w:rsidR="00D90A38" w:rsidRDefault="00D90A38" w:rsidP="00D90A38">
      <w:pPr>
        <w:jc w:val="left"/>
        <w:rPr>
          <w:b/>
        </w:rPr>
      </w:pPr>
    </w:p>
    <w:p w14:paraId="5E2A9534" w14:textId="77777777" w:rsidR="00DE29BA" w:rsidRDefault="00DE29BA" w:rsidP="00D90A38">
      <w:pPr>
        <w:jc w:val="left"/>
        <w:rPr>
          <w:b/>
        </w:rPr>
      </w:pPr>
    </w:p>
    <w:p w14:paraId="22AAC2CF" w14:textId="77777777" w:rsidR="00D90A38" w:rsidRPr="00A946E9" w:rsidRDefault="00D90A38" w:rsidP="00D90A38">
      <w:pPr>
        <w:pBdr>
          <w:top w:val="single" w:sz="4" w:space="1" w:color="auto"/>
        </w:pBdr>
        <w:ind w:right="1559"/>
        <w:rPr>
          <w:b/>
          <w:bCs/>
        </w:rPr>
      </w:pPr>
      <w:proofErr w:type="spellStart"/>
      <w:r>
        <w:t>LehrerIn</w:t>
      </w:r>
      <w:proofErr w:type="spellEnd"/>
      <w:r>
        <w:tab/>
      </w:r>
      <w:r>
        <w:tab/>
      </w:r>
      <w:r>
        <w:tab/>
      </w:r>
      <w:r>
        <w:tab/>
        <w:t>Unterschrift</w:t>
      </w:r>
      <w:r>
        <w:tab/>
      </w:r>
      <w:r>
        <w:tab/>
      </w:r>
      <w:r>
        <w:tab/>
      </w:r>
      <w:r>
        <w:tab/>
      </w:r>
    </w:p>
    <w:p w14:paraId="0C004DA7" w14:textId="77777777" w:rsidR="00DE29BA" w:rsidRPr="00C41F8C" w:rsidRDefault="00DE29BA" w:rsidP="00D90A38">
      <w:pPr>
        <w:jc w:val="left"/>
        <w:rPr>
          <w:b/>
        </w:rPr>
      </w:pPr>
    </w:p>
    <w:p w14:paraId="02AFB9F7" w14:textId="77777777" w:rsidR="00BF59AE" w:rsidRPr="008676D1" w:rsidRDefault="008676D1" w:rsidP="008676D1">
      <w:pPr>
        <w:pBdr>
          <w:bottom w:val="single" w:sz="4" w:space="1" w:color="auto"/>
        </w:pBdr>
        <w:rPr>
          <w:b/>
        </w:rPr>
      </w:pPr>
      <w:r>
        <w:rPr>
          <w:b/>
        </w:rPr>
        <w:t>Kenntnis</w:t>
      </w:r>
      <w:r w:rsidRPr="008676D1">
        <w:rPr>
          <w:b/>
        </w:rPr>
        <w:t>nahme Eltern/Sorgeb</w:t>
      </w:r>
      <w:r>
        <w:rPr>
          <w:b/>
        </w:rPr>
        <w:t>e</w:t>
      </w:r>
      <w:r w:rsidRPr="008676D1">
        <w:rPr>
          <w:b/>
        </w:rPr>
        <w:t>rechtigte</w:t>
      </w:r>
      <w:r>
        <w:rPr>
          <w:b/>
        </w:rPr>
        <w:t xml:space="preserve"> (ankreuzen)</w:t>
      </w:r>
    </w:p>
    <w:p w14:paraId="2A7DF859" w14:textId="77777777" w:rsidR="008676D1" w:rsidRDefault="00C41F8C" w:rsidP="00C41F8C">
      <w:pPr>
        <w:pStyle w:val="Listenabsatz"/>
        <w:numPr>
          <w:ilvl w:val="0"/>
          <w:numId w:val="3"/>
        </w:numPr>
        <w:spacing w:line="360" w:lineRule="auto"/>
        <w:ind w:right="1559"/>
      </w:pPr>
      <w:r>
        <w:t>H</w:t>
      </w:r>
      <w:r w:rsidR="008676D1">
        <w:t>iermit</w:t>
      </w:r>
      <w:r>
        <w:t xml:space="preserve"> bestätigen wir die verpflichtende Teilnahme am offenen Beginn (Angebot siehe oben)</w:t>
      </w:r>
      <w:r w:rsidR="00D21937">
        <w:t>.</w:t>
      </w:r>
    </w:p>
    <w:p w14:paraId="3DAD29FA" w14:textId="77777777" w:rsidR="00C41F8C" w:rsidRDefault="00C41F8C" w:rsidP="00C41F8C">
      <w:pPr>
        <w:pStyle w:val="Listenabsatz"/>
        <w:numPr>
          <w:ilvl w:val="0"/>
          <w:numId w:val="3"/>
        </w:numPr>
        <w:spacing w:line="360" w:lineRule="auto"/>
        <w:ind w:right="1559"/>
      </w:pPr>
      <w:r>
        <w:t>Hiermit verneinen wir die verpflichtende Teilnahme am offenen Beginn (Angebot siehe oben)</w:t>
      </w:r>
      <w:r w:rsidR="00D21937">
        <w:t>.</w:t>
      </w:r>
    </w:p>
    <w:p w14:paraId="37303CC7" w14:textId="77777777" w:rsidR="00E6331F" w:rsidRDefault="00E6331F" w:rsidP="008676D1">
      <w:pPr>
        <w:ind w:right="1559"/>
      </w:pPr>
    </w:p>
    <w:p w14:paraId="509879C8" w14:textId="77777777" w:rsidR="00DE29BA" w:rsidRDefault="00DE29BA" w:rsidP="008676D1">
      <w:pPr>
        <w:ind w:right="1559"/>
      </w:pPr>
    </w:p>
    <w:p w14:paraId="0484BF2F" w14:textId="77777777" w:rsidR="00BF59AE" w:rsidRPr="00A946E9" w:rsidRDefault="00C41F8C" w:rsidP="00C41F8C">
      <w:pPr>
        <w:pBdr>
          <w:top w:val="single" w:sz="4" w:space="1" w:color="auto"/>
        </w:pBdr>
        <w:ind w:right="1559"/>
        <w:rPr>
          <w:b/>
          <w:bCs/>
        </w:rPr>
      </w:pPr>
      <w:r>
        <w:t>Name</w:t>
      </w:r>
      <w:r>
        <w:tab/>
      </w:r>
      <w:r>
        <w:tab/>
      </w:r>
      <w:r>
        <w:tab/>
      </w:r>
      <w:r>
        <w:tab/>
        <w:t>Unterschrift</w:t>
      </w:r>
      <w:r>
        <w:tab/>
      </w:r>
      <w:r>
        <w:tab/>
      </w:r>
      <w:r>
        <w:tab/>
      </w:r>
      <w:r>
        <w:tab/>
        <w:t>Datum/Ort</w:t>
      </w:r>
    </w:p>
    <w:sectPr w:rsidR="00BF59AE" w:rsidRPr="00A946E9" w:rsidSect="00612FD2">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3883" w14:textId="77777777" w:rsidR="008110F2" w:rsidRDefault="008110F2">
      <w:r>
        <w:separator/>
      </w:r>
    </w:p>
  </w:endnote>
  <w:endnote w:type="continuationSeparator" w:id="0">
    <w:p w14:paraId="3F2335D0" w14:textId="77777777" w:rsidR="008110F2" w:rsidRDefault="0081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FC68" w14:textId="77777777" w:rsidR="008110F2" w:rsidRDefault="008110F2">
      <w:r>
        <w:separator/>
      </w:r>
    </w:p>
  </w:footnote>
  <w:footnote w:type="continuationSeparator" w:id="0">
    <w:p w14:paraId="60496EED" w14:textId="77777777" w:rsidR="008110F2" w:rsidRDefault="00811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08B9" w14:textId="77777777" w:rsidR="007D7B6C" w:rsidRPr="00DE29BA" w:rsidRDefault="00DE29BA" w:rsidP="00DE29BA">
    <w:pPr>
      <w:pStyle w:val="Kopfzeile"/>
      <w:pBdr>
        <w:bottom w:val="single" w:sz="4" w:space="1" w:color="auto"/>
      </w:pBdr>
      <w:spacing w:after="0"/>
      <w:jc w:val="center"/>
      <w:rPr>
        <w:b/>
        <w:bCs/>
        <w:color w:val="FF0000"/>
        <w:sz w:val="40"/>
        <w:szCs w:val="36"/>
      </w:rPr>
    </w:pPr>
    <w:r w:rsidRPr="00AB5B4D">
      <w:rPr>
        <w:b/>
        <w:bCs/>
        <w:noProof/>
        <w:color w:val="FF0000"/>
        <w:sz w:val="40"/>
        <w:szCs w:val="36"/>
      </w:rPr>
      <w:t>LOG</w:t>
    </w:r>
    <w:r>
      <w:rPr>
        <w:b/>
        <w:bCs/>
        <w:noProof/>
        <w:color w:val="FF0000"/>
        <w:sz w:val="40"/>
        <w:szCs w:val="36"/>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EF1"/>
    <w:multiLevelType w:val="hybridMultilevel"/>
    <w:tmpl w:val="9A64903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564638"/>
    <w:multiLevelType w:val="hybridMultilevel"/>
    <w:tmpl w:val="10F83B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107B88"/>
    <w:multiLevelType w:val="hybridMultilevel"/>
    <w:tmpl w:val="D7F425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A6B11F1"/>
    <w:multiLevelType w:val="hybridMultilevel"/>
    <w:tmpl w:val="0902F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642A4B"/>
    <w:multiLevelType w:val="hybridMultilevel"/>
    <w:tmpl w:val="7084F62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A654325"/>
    <w:multiLevelType w:val="hybridMultilevel"/>
    <w:tmpl w:val="4E50A5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AE73FA1"/>
    <w:multiLevelType w:val="hybridMultilevel"/>
    <w:tmpl w:val="8A4A9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09"/>
    <w:rsid w:val="0000110D"/>
    <w:rsid w:val="00003A76"/>
    <w:rsid w:val="00006999"/>
    <w:rsid w:val="00006F26"/>
    <w:rsid w:val="000145A2"/>
    <w:rsid w:val="00015295"/>
    <w:rsid w:val="00020E51"/>
    <w:rsid w:val="000519F5"/>
    <w:rsid w:val="00051FBD"/>
    <w:rsid w:val="000836F9"/>
    <w:rsid w:val="00091570"/>
    <w:rsid w:val="000A269F"/>
    <w:rsid w:val="000A4769"/>
    <w:rsid w:val="000A5AE3"/>
    <w:rsid w:val="000B04C9"/>
    <w:rsid w:val="000C24A7"/>
    <w:rsid w:val="000C45A4"/>
    <w:rsid w:val="000C4C0A"/>
    <w:rsid w:val="000C5514"/>
    <w:rsid w:val="000C763B"/>
    <w:rsid w:val="000E0C9D"/>
    <w:rsid w:val="000E31CF"/>
    <w:rsid w:val="000E47CB"/>
    <w:rsid w:val="000E48BB"/>
    <w:rsid w:val="000E5FB0"/>
    <w:rsid w:val="000F5CC0"/>
    <w:rsid w:val="00103DD3"/>
    <w:rsid w:val="0010415B"/>
    <w:rsid w:val="0010784C"/>
    <w:rsid w:val="001104DC"/>
    <w:rsid w:val="00110C5D"/>
    <w:rsid w:val="0011232D"/>
    <w:rsid w:val="00115FAD"/>
    <w:rsid w:val="00116858"/>
    <w:rsid w:val="00120B64"/>
    <w:rsid w:val="00126E3C"/>
    <w:rsid w:val="0014633C"/>
    <w:rsid w:val="00155D00"/>
    <w:rsid w:val="001710A6"/>
    <w:rsid w:val="00175506"/>
    <w:rsid w:val="00175BDB"/>
    <w:rsid w:val="00182166"/>
    <w:rsid w:val="00183405"/>
    <w:rsid w:val="0019796D"/>
    <w:rsid w:val="001B4054"/>
    <w:rsid w:val="001B567F"/>
    <w:rsid w:val="001B7503"/>
    <w:rsid w:val="001E45C2"/>
    <w:rsid w:val="001F1100"/>
    <w:rsid w:val="001F53B8"/>
    <w:rsid w:val="00201823"/>
    <w:rsid w:val="00203591"/>
    <w:rsid w:val="00210C5E"/>
    <w:rsid w:val="00216F98"/>
    <w:rsid w:val="002212F2"/>
    <w:rsid w:val="00237491"/>
    <w:rsid w:val="002400DD"/>
    <w:rsid w:val="00244D47"/>
    <w:rsid w:val="00256891"/>
    <w:rsid w:val="00263080"/>
    <w:rsid w:val="00271D1B"/>
    <w:rsid w:val="00275591"/>
    <w:rsid w:val="00287EE9"/>
    <w:rsid w:val="00295A7A"/>
    <w:rsid w:val="0029697A"/>
    <w:rsid w:val="002A0DAA"/>
    <w:rsid w:val="002B3E85"/>
    <w:rsid w:val="002B7449"/>
    <w:rsid w:val="002C4268"/>
    <w:rsid w:val="002D3D57"/>
    <w:rsid w:val="002D74FD"/>
    <w:rsid w:val="002F4696"/>
    <w:rsid w:val="002F50B1"/>
    <w:rsid w:val="002F74BD"/>
    <w:rsid w:val="003059C3"/>
    <w:rsid w:val="00311F78"/>
    <w:rsid w:val="00321F58"/>
    <w:rsid w:val="00322497"/>
    <w:rsid w:val="00326C56"/>
    <w:rsid w:val="003275B9"/>
    <w:rsid w:val="003400C4"/>
    <w:rsid w:val="00342458"/>
    <w:rsid w:val="00342BC9"/>
    <w:rsid w:val="0034733E"/>
    <w:rsid w:val="003573A6"/>
    <w:rsid w:val="003575DF"/>
    <w:rsid w:val="00363F19"/>
    <w:rsid w:val="003651E7"/>
    <w:rsid w:val="00374C42"/>
    <w:rsid w:val="00375D04"/>
    <w:rsid w:val="0037706A"/>
    <w:rsid w:val="00381007"/>
    <w:rsid w:val="00391AA2"/>
    <w:rsid w:val="003977CC"/>
    <w:rsid w:val="003A2D25"/>
    <w:rsid w:val="003A5930"/>
    <w:rsid w:val="003A6074"/>
    <w:rsid w:val="003B61CB"/>
    <w:rsid w:val="003C2A3B"/>
    <w:rsid w:val="003C2DDF"/>
    <w:rsid w:val="003C7C30"/>
    <w:rsid w:val="003E7054"/>
    <w:rsid w:val="004045A7"/>
    <w:rsid w:val="004055B0"/>
    <w:rsid w:val="00420B44"/>
    <w:rsid w:val="0044073B"/>
    <w:rsid w:val="00442B39"/>
    <w:rsid w:val="0045277A"/>
    <w:rsid w:val="00471462"/>
    <w:rsid w:val="004729F3"/>
    <w:rsid w:val="00472D61"/>
    <w:rsid w:val="0047311E"/>
    <w:rsid w:val="00491A8C"/>
    <w:rsid w:val="00491F34"/>
    <w:rsid w:val="004A0E0C"/>
    <w:rsid w:val="004B1CD9"/>
    <w:rsid w:val="004B3DFE"/>
    <w:rsid w:val="004B60A8"/>
    <w:rsid w:val="004B70A8"/>
    <w:rsid w:val="004C1B99"/>
    <w:rsid w:val="004D423A"/>
    <w:rsid w:val="004E3F22"/>
    <w:rsid w:val="004E5C5C"/>
    <w:rsid w:val="004E6918"/>
    <w:rsid w:val="004F3E3B"/>
    <w:rsid w:val="004F710D"/>
    <w:rsid w:val="00500F2D"/>
    <w:rsid w:val="00504E91"/>
    <w:rsid w:val="005065A2"/>
    <w:rsid w:val="00506687"/>
    <w:rsid w:val="005115DD"/>
    <w:rsid w:val="005257CF"/>
    <w:rsid w:val="005269C2"/>
    <w:rsid w:val="00527210"/>
    <w:rsid w:val="00527AEC"/>
    <w:rsid w:val="00543CF5"/>
    <w:rsid w:val="00557354"/>
    <w:rsid w:val="00560797"/>
    <w:rsid w:val="00560F0A"/>
    <w:rsid w:val="00564D54"/>
    <w:rsid w:val="00565087"/>
    <w:rsid w:val="005668A3"/>
    <w:rsid w:val="00572F3E"/>
    <w:rsid w:val="00585667"/>
    <w:rsid w:val="00592053"/>
    <w:rsid w:val="00593B46"/>
    <w:rsid w:val="005A1C36"/>
    <w:rsid w:val="005B23FA"/>
    <w:rsid w:val="005C06C5"/>
    <w:rsid w:val="005C1B72"/>
    <w:rsid w:val="005D60D0"/>
    <w:rsid w:val="005E1735"/>
    <w:rsid w:val="005E1E50"/>
    <w:rsid w:val="005E3D2C"/>
    <w:rsid w:val="00600AF3"/>
    <w:rsid w:val="00612FD2"/>
    <w:rsid w:val="006159FC"/>
    <w:rsid w:val="00617491"/>
    <w:rsid w:val="00623A21"/>
    <w:rsid w:val="006258A3"/>
    <w:rsid w:val="0063429E"/>
    <w:rsid w:val="00643205"/>
    <w:rsid w:val="00643DBE"/>
    <w:rsid w:val="00643DD6"/>
    <w:rsid w:val="00644D39"/>
    <w:rsid w:val="006520A2"/>
    <w:rsid w:val="00655B37"/>
    <w:rsid w:val="0065706D"/>
    <w:rsid w:val="00664FD3"/>
    <w:rsid w:val="00667C6A"/>
    <w:rsid w:val="006809DE"/>
    <w:rsid w:val="00685800"/>
    <w:rsid w:val="00686099"/>
    <w:rsid w:val="006875A7"/>
    <w:rsid w:val="006A1661"/>
    <w:rsid w:val="006A5163"/>
    <w:rsid w:val="006B0990"/>
    <w:rsid w:val="006C1171"/>
    <w:rsid w:val="006C3E40"/>
    <w:rsid w:val="006D05E7"/>
    <w:rsid w:val="006D2C93"/>
    <w:rsid w:val="006E2482"/>
    <w:rsid w:val="006F093B"/>
    <w:rsid w:val="007162A3"/>
    <w:rsid w:val="00725473"/>
    <w:rsid w:val="00740B0D"/>
    <w:rsid w:val="00740D9E"/>
    <w:rsid w:val="007412FE"/>
    <w:rsid w:val="00742FC3"/>
    <w:rsid w:val="0074637B"/>
    <w:rsid w:val="0074743C"/>
    <w:rsid w:val="0075372C"/>
    <w:rsid w:val="007540CB"/>
    <w:rsid w:val="00764089"/>
    <w:rsid w:val="00766D5E"/>
    <w:rsid w:val="00771AD9"/>
    <w:rsid w:val="007749FC"/>
    <w:rsid w:val="007812D7"/>
    <w:rsid w:val="007875FA"/>
    <w:rsid w:val="00791593"/>
    <w:rsid w:val="00794217"/>
    <w:rsid w:val="007B0ED5"/>
    <w:rsid w:val="007B6690"/>
    <w:rsid w:val="007B6BF8"/>
    <w:rsid w:val="007D6FB8"/>
    <w:rsid w:val="007D7B6C"/>
    <w:rsid w:val="007E115C"/>
    <w:rsid w:val="007E4565"/>
    <w:rsid w:val="007E4DD3"/>
    <w:rsid w:val="00805F1B"/>
    <w:rsid w:val="00810CEF"/>
    <w:rsid w:val="008110F2"/>
    <w:rsid w:val="0082191E"/>
    <w:rsid w:val="008332BE"/>
    <w:rsid w:val="00833FFB"/>
    <w:rsid w:val="00835C32"/>
    <w:rsid w:val="00837756"/>
    <w:rsid w:val="00844A45"/>
    <w:rsid w:val="00851EC8"/>
    <w:rsid w:val="00852ACD"/>
    <w:rsid w:val="00861B32"/>
    <w:rsid w:val="0086371E"/>
    <w:rsid w:val="008676D1"/>
    <w:rsid w:val="00872D20"/>
    <w:rsid w:val="00873853"/>
    <w:rsid w:val="00880A0F"/>
    <w:rsid w:val="00881AC1"/>
    <w:rsid w:val="00885712"/>
    <w:rsid w:val="00890AFE"/>
    <w:rsid w:val="0089238C"/>
    <w:rsid w:val="008A57A8"/>
    <w:rsid w:val="008B3BA2"/>
    <w:rsid w:val="008B41E6"/>
    <w:rsid w:val="008B7062"/>
    <w:rsid w:val="008B7425"/>
    <w:rsid w:val="008B7FD6"/>
    <w:rsid w:val="008D7187"/>
    <w:rsid w:val="008E02C3"/>
    <w:rsid w:val="008E1BDA"/>
    <w:rsid w:val="008E7411"/>
    <w:rsid w:val="00900206"/>
    <w:rsid w:val="009028C0"/>
    <w:rsid w:val="00903523"/>
    <w:rsid w:val="00922262"/>
    <w:rsid w:val="009240D0"/>
    <w:rsid w:val="0093195A"/>
    <w:rsid w:val="00932B08"/>
    <w:rsid w:val="0093560C"/>
    <w:rsid w:val="00935D89"/>
    <w:rsid w:val="00936265"/>
    <w:rsid w:val="009367E6"/>
    <w:rsid w:val="009449A6"/>
    <w:rsid w:val="009450BE"/>
    <w:rsid w:val="00946678"/>
    <w:rsid w:val="0095410D"/>
    <w:rsid w:val="00971A41"/>
    <w:rsid w:val="00982B1E"/>
    <w:rsid w:val="00984252"/>
    <w:rsid w:val="009A3869"/>
    <w:rsid w:val="009A4881"/>
    <w:rsid w:val="009A6EE9"/>
    <w:rsid w:val="009B547F"/>
    <w:rsid w:val="009C7936"/>
    <w:rsid w:val="009E0177"/>
    <w:rsid w:val="009E095E"/>
    <w:rsid w:val="009E1160"/>
    <w:rsid w:val="009E3015"/>
    <w:rsid w:val="009E37C3"/>
    <w:rsid w:val="00A07FDC"/>
    <w:rsid w:val="00A1371A"/>
    <w:rsid w:val="00A2588B"/>
    <w:rsid w:val="00A27990"/>
    <w:rsid w:val="00A32236"/>
    <w:rsid w:val="00A37D6C"/>
    <w:rsid w:val="00A43909"/>
    <w:rsid w:val="00A56ED5"/>
    <w:rsid w:val="00A6067E"/>
    <w:rsid w:val="00A865BF"/>
    <w:rsid w:val="00A90933"/>
    <w:rsid w:val="00A946E9"/>
    <w:rsid w:val="00AA619E"/>
    <w:rsid w:val="00AB5676"/>
    <w:rsid w:val="00AB6DB8"/>
    <w:rsid w:val="00AC6777"/>
    <w:rsid w:val="00AD563F"/>
    <w:rsid w:val="00AF120F"/>
    <w:rsid w:val="00AF3FA8"/>
    <w:rsid w:val="00AF6FF8"/>
    <w:rsid w:val="00AF7EC5"/>
    <w:rsid w:val="00B012D0"/>
    <w:rsid w:val="00B17009"/>
    <w:rsid w:val="00B23DB4"/>
    <w:rsid w:val="00B313BC"/>
    <w:rsid w:val="00B402AF"/>
    <w:rsid w:val="00B417EB"/>
    <w:rsid w:val="00B42B9B"/>
    <w:rsid w:val="00B47E1D"/>
    <w:rsid w:val="00B50E80"/>
    <w:rsid w:val="00B56678"/>
    <w:rsid w:val="00B64043"/>
    <w:rsid w:val="00B77FA4"/>
    <w:rsid w:val="00B8426A"/>
    <w:rsid w:val="00BA47D8"/>
    <w:rsid w:val="00BB061F"/>
    <w:rsid w:val="00BC45BB"/>
    <w:rsid w:val="00BE4E5A"/>
    <w:rsid w:val="00BF59AE"/>
    <w:rsid w:val="00C111BA"/>
    <w:rsid w:val="00C40E35"/>
    <w:rsid w:val="00C41F8C"/>
    <w:rsid w:val="00C51232"/>
    <w:rsid w:val="00C555DE"/>
    <w:rsid w:val="00C56547"/>
    <w:rsid w:val="00C64B7E"/>
    <w:rsid w:val="00C74C60"/>
    <w:rsid w:val="00C752C6"/>
    <w:rsid w:val="00C772AA"/>
    <w:rsid w:val="00C91B0C"/>
    <w:rsid w:val="00C92DD7"/>
    <w:rsid w:val="00CA7EE2"/>
    <w:rsid w:val="00CC3B64"/>
    <w:rsid w:val="00CC58F5"/>
    <w:rsid w:val="00CC5EFA"/>
    <w:rsid w:val="00D01BE2"/>
    <w:rsid w:val="00D07582"/>
    <w:rsid w:val="00D11D95"/>
    <w:rsid w:val="00D15C77"/>
    <w:rsid w:val="00D21937"/>
    <w:rsid w:val="00D24419"/>
    <w:rsid w:val="00D24AAC"/>
    <w:rsid w:val="00D25845"/>
    <w:rsid w:val="00D25D88"/>
    <w:rsid w:val="00D261A5"/>
    <w:rsid w:val="00D33EF7"/>
    <w:rsid w:val="00D51D28"/>
    <w:rsid w:val="00D53BB4"/>
    <w:rsid w:val="00D55153"/>
    <w:rsid w:val="00D647DC"/>
    <w:rsid w:val="00D64BFF"/>
    <w:rsid w:val="00D6553F"/>
    <w:rsid w:val="00D65818"/>
    <w:rsid w:val="00D76FFE"/>
    <w:rsid w:val="00D815C4"/>
    <w:rsid w:val="00D82896"/>
    <w:rsid w:val="00D86A67"/>
    <w:rsid w:val="00D90A38"/>
    <w:rsid w:val="00D911B2"/>
    <w:rsid w:val="00DA3156"/>
    <w:rsid w:val="00DA7324"/>
    <w:rsid w:val="00DB3D0F"/>
    <w:rsid w:val="00DB5AF3"/>
    <w:rsid w:val="00DC2425"/>
    <w:rsid w:val="00DC6B1F"/>
    <w:rsid w:val="00DC763E"/>
    <w:rsid w:val="00DD163B"/>
    <w:rsid w:val="00DD515E"/>
    <w:rsid w:val="00DE29BA"/>
    <w:rsid w:val="00DF06ED"/>
    <w:rsid w:val="00DF5584"/>
    <w:rsid w:val="00E06A6D"/>
    <w:rsid w:val="00E1327F"/>
    <w:rsid w:val="00E405D5"/>
    <w:rsid w:val="00E40B56"/>
    <w:rsid w:val="00E421D5"/>
    <w:rsid w:val="00E442A8"/>
    <w:rsid w:val="00E6331F"/>
    <w:rsid w:val="00E63748"/>
    <w:rsid w:val="00E67952"/>
    <w:rsid w:val="00EC77E0"/>
    <w:rsid w:val="00ED01C0"/>
    <w:rsid w:val="00ED2E4C"/>
    <w:rsid w:val="00EF3EA9"/>
    <w:rsid w:val="00EF4F9A"/>
    <w:rsid w:val="00F01219"/>
    <w:rsid w:val="00F05000"/>
    <w:rsid w:val="00F109DE"/>
    <w:rsid w:val="00F14789"/>
    <w:rsid w:val="00F14C9A"/>
    <w:rsid w:val="00F24C4C"/>
    <w:rsid w:val="00F30A02"/>
    <w:rsid w:val="00F30E5F"/>
    <w:rsid w:val="00F32071"/>
    <w:rsid w:val="00F409B7"/>
    <w:rsid w:val="00F41338"/>
    <w:rsid w:val="00F46FBE"/>
    <w:rsid w:val="00F60B9E"/>
    <w:rsid w:val="00F6203F"/>
    <w:rsid w:val="00F62D0C"/>
    <w:rsid w:val="00F679D0"/>
    <w:rsid w:val="00F701DF"/>
    <w:rsid w:val="00F7422F"/>
    <w:rsid w:val="00F74D4F"/>
    <w:rsid w:val="00F83F37"/>
    <w:rsid w:val="00F84D45"/>
    <w:rsid w:val="00FA2A78"/>
    <w:rsid w:val="00FB68D6"/>
    <w:rsid w:val="00FD0458"/>
    <w:rsid w:val="29E1FCA4"/>
    <w:rsid w:val="334C71DF"/>
    <w:rsid w:val="71D98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28AC42"/>
  <w15:docId w15:val="{2C4F7600-78EE-4329-B6AA-B3CC7184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59AE"/>
    <w:pPr>
      <w:spacing w:after="60"/>
      <w:jc w:val="both"/>
    </w:pPr>
    <w:rPr>
      <w:rFonts w:ascii="Calibri" w:hAnsi="Calibri" w:cs="Calibri"/>
      <w:sz w:val="20"/>
      <w:szCs w:val="20"/>
    </w:rPr>
  </w:style>
  <w:style w:type="paragraph" w:styleId="berschrift1">
    <w:name w:val="heading 1"/>
    <w:basedOn w:val="Standard"/>
    <w:next w:val="Standard"/>
    <w:link w:val="berschrift1Zchn"/>
    <w:uiPriority w:val="99"/>
    <w:qFormat/>
    <w:rsid w:val="00E421D5"/>
    <w:pPr>
      <w:keepNext/>
      <w:keepLines/>
      <w:pBdr>
        <w:bottom w:val="single" w:sz="12" w:space="1" w:color="F79646"/>
      </w:pBdr>
      <w:spacing w:before="120" w:after="120"/>
      <w:outlineLvl w:val="0"/>
    </w:pPr>
    <w:rPr>
      <w:b/>
      <w:bCs/>
      <w:color w:val="808080"/>
      <w:sz w:val="28"/>
      <w:szCs w:val="28"/>
    </w:rPr>
  </w:style>
  <w:style w:type="paragraph" w:styleId="berschrift2">
    <w:name w:val="heading 2"/>
    <w:basedOn w:val="Standard"/>
    <w:next w:val="Standard"/>
    <w:link w:val="berschrift2Zchn"/>
    <w:uiPriority w:val="9"/>
    <w:semiHidden/>
    <w:unhideWhenUsed/>
    <w:qFormat/>
    <w:rsid w:val="006B09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20E5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421D5"/>
    <w:rPr>
      <w:rFonts w:ascii="Calibri" w:hAnsi="Calibri" w:cs="Calibri"/>
      <w:b/>
      <w:bCs/>
      <w:color w:val="808080"/>
      <w:sz w:val="28"/>
      <w:szCs w:val="28"/>
    </w:rPr>
  </w:style>
  <w:style w:type="table" w:styleId="Tabellenraster">
    <w:name w:val="Table Grid"/>
    <w:basedOn w:val="NormaleTabelle"/>
    <w:uiPriority w:val="59"/>
    <w:rsid w:val="00A865BF"/>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1E45C2"/>
    <w:pPr>
      <w:tabs>
        <w:tab w:val="center" w:pos="4536"/>
        <w:tab w:val="right" w:pos="9072"/>
      </w:tabs>
      <w:overflowPunct w:val="0"/>
      <w:autoSpaceDE w:val="0"/>
      <w:autoSpaceDN w:val="0"/>
      <w:adjustRightInd w:val="0"/>
    </w:pPr>
    <w:rPr>
      <w:sz w:val="22"/>
      <w:szCs w:val="22"/>
    </w:rPr>
  </w:style>
  <w:style w:type="character" w:customStyle="1" w:styleId="KopfzeileZchn">
    <w:name w:val="Kopfzeile Zchn"/>
    <w:basedOn w:val="Absatz-Standardschriftart"/>
    <w:link w:val="Kopfzeile"/>
    <w:uiPriority w:val="99"/>
    <w:rsid w:val="000E48BB"/>
    <w:rPr>
      <w:sz w:val="22"/>
      <w:szCs w:val="22"/>
      <w:lang w:val="de-DE" w:eastAsia="de-DE"/>
    </w:rPr>
  </w:style>
  <w:style w:type="paragraph" w:styleId="Fuzeile">
    <w:name w:val="footer"/>
    <w:basedOn w:val="Standard"/>
    <w:link w:val="FuzeileZchn"/>
    <w:uiPriority w:val="99"/>
    <w:rsid w:val="00DC2425"/>
    <w:pPr>
      <w:tabs>
        <w:tab w:val="center" w:pos="4536"/>
        <w:tab w:val="right" w:pos="9072"/>
      </w:tabs>
    </w:pPr>
  </w:style>
  <w:style w:type="character" w:customStyle="1" w:styleId="FuzeileZchn">
    <w:name w:val="Fußzeile Zchn"/>
    <w:basedOn w:val="Absatz-Standardschriftart"/>
    <w:link w:val="Fuzeile"/>
    <w:uiPriority w:val="99"/>
    <w:semiHidden/>
    <w:rsid w:val="00881AC1"/>
    <w:rPr>
      <w:rFonts w:ascii="Calibri" w:hAnsi="Calibri" w:cs="Calibri"/>
      <w:sz w:val="20"/>
      <w:szCs w:val="20"/>
    </w:rPr>
  </w:style>
  <w:style w:type="paragraph" w:styleId="Sprechblasentext">
    <w:name w:val="Balloon Text"/>
    <w:basedOn w:val="Standard"/>
    <w:link w:val="SprechblasentextZchn"/>
    <w:uiPriority w:val="99"/>
    <w:semiHidden/>
    <w:rsid w:val="004C1B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1B99"/>
    <w:rPr>
      <w:rFonts w:ascii="Tahoma" w:hAnsi="Tahoma" w:cs="Tahoma"/>
      <w:sz w:val="16"/>
      <w:szCs w:val="16"/>
    </w:rPr>
  </w:style>
  <w:style w:type="paragraph" w:styleId="Untertitel">
    <w:name w:val="Subtitle"/>
    <w:basedOn w:val="Standard"/>
    <w:next w:val="Standard"/>
    <w:link w:val="UntertitelZchn"/>
    <w:uiPriority w:val="99"/>
    <w:qFormat/>
    <w:rsid w:val="00EC77E0"/>
    <w:pPr>
      <w:numPr>
        <w:ilvl w:val="1"/>
      </w:numPr>
    </w:pPr>
    <w:rPr>
      <w:rFonts w:ascii="Cambria" w:hAnsi="Cambria" w:cs="Cambria"/>
      <w:i/>
      <w:iCs/>
      <w:color w:val="000000"/>
      <w:spacing w:val="15"/>
      <w:sz w:val="16"/>
      <w:szCs w:val="16"/>
    </w:rPr>
  </w:style>
  <w:style w:type="character" w:customStyle="1" w:styleId="UntertitelZchn">
    <w:name w:val="Untertitel Zchn"/>
    <w:basedOn w:val="Absatz-Standardschriftart"/>
    <w:link w:val="Untertitel"/>
    <w:uiPriority w:val="99"/>
    <w:rsid w:val="00EC77E0"/>
    <w:rPr>
      <w:rFonts w:ascii="Cambria" w:hAnsi="Cambria" w:cs="Cambria"/>
      <w:i/>
      <w:iCs/>
      <w:color w:val="000000"/>
      <w:spacing w:val="15"/>
      <w:sz w:val="24"/>
      <w:szCs w:val="24"/>
    </w:rPr>
  </w:style>
  <w:style w:type="paragraph" w:styleId="Listenabsatz">
    <w:name w:val="List Paragraph"/>
    <w:basedOn w:val="Standard"/>
    <w:uiPriority w:val="34"/>
    <w:qFormat/>
    <w:rsid w:val="00EC77E0"/>
    <w:pPr>
      <w:ind w:left="720"/>
      <w:contextualSpacing/>
    </w:pPr>
  </w:style>
  <w:style w:type="paragraph" w:customStyle="1" w:styleId="berschrift20">
    <w:name w:val="Überschrift2"/>
    <w:basedOn w:val="Standard"/>
    <w:link w:val="berschrift2Zchn0"/>
    <w:uiPriority w:val="99"/>
    <w:rsid w:val="006A5163"/>
    <w:pPr>
      <w:pBdr>
        <w:bottom w:val="single" w:sz="2" w:space="1" w:color="F79646"/>
      </w:pBdr>
      <w:spacing w:before="60"/>
    </w:pPr>
    <w:rPr>
      <w:b/>
      <w:bCs/>
      <w:i/>
      <w:iCs/>
      <w:color w:val="808080"/>
      <w:sz w:val="22"/>
      <w:szCs w:val="22"/>
    </w:rPr>
  </w:style>
  <w:style w:type="table" w:styleId="MittlereListe2-Akzent6">
    <w:name w:val="Medium List 2 Accent 6"/>
    <w:basedOn w:val="NormaleTabelle"/>
    <w:uiPriority w:val="99"/>
    <w:rsid w:val="00B8426A"/>
    <w:rPr>
      <w:rFonts w:ascii="Cambria" w:hAnsi="Cambria" w:cs="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customStyle="1" w:styleId="berschrift2Zchn0">
    <w:name w:val="Überschrift2 Zchn"/>
    <w:basedOn w:val="Absatz-Standardschriftart"/>
    <w:link w:val="berschrift20"/>
    <w:uiPriority w:val="99"/>
    <w:rsid w:val="006A5163"/>
    <w:rPr>
      <w:rFonts w:ascii="Calibri" w:hAnsi="Calibri" w:cs="Calibri"/>
      <w:b/>
      <w:bCs/>
      <w:i/>
      <w:iCs/>
      <w:color w:val="808080"/>
      <w:sz w:val="22"/>
      <w:szCs w:val="22"/>
    </w:rPr>
  </w:style>
  <w:style w:type="paragraph" w:styleId="StandardWeb">
    <w:name w:val="Normal (Web)"/>
    <w:basedOn w:val="Standard"/>
    <w:uiPriority w:val="99"/>
    <w:rsid w:val="00771AD9"/>
    <w:pPr>
      <w:spacing w:before="100" w:beforeAutospacing="1" w:after="100" w:afterAutospacing="1"/>
    </w:pPr>
    <w:rPr>
      <w:sz w:val="24"/>
      <w:szCs w:val="24"/>
    </w:rPr>
  </w:style>
  <w:style w:type="table" w:styleId="MittlereSchattierung2-Akzent6">
    <w:name w:val="Medium Shading 2 Accent 6"/>
    <w:basedOn w:val="NormaleTabelle"/>
    <w:uiPriority w:val="99"/>
    <w:rsid w:val="00E67952"/>
    <w:rPr>
      <w:rFonts w:ascii="Calibri"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Fett">
    <w:name w:val="Strong"/>
    <w:basedOn w:val="Absatz-Standardschriftart"/>
    <w:uiPriority w:val="22"/>
    <w:qFormat/>
    <w:rsid w:val="00F83F37"/>
    <w:rPr>
      <w:b/>
      <w:bCs/>
    </w:rPr>
  </w:style>
  <w:style w:type="paragraph" w:customStyle="1" w:styleId="Formatvorlage1">
    <w:name w:val="Formatvorlage1"/>
    <w:basedOn w:val="berschrift1"/>
    <w:link w:val="Formatvorlage1Zchn"/>
    <w:uiPriority w:val="99"/>
    <w:rsid w:val="005115DD"/>
    <w:pPr>
      <w:pBdr>
        <w:bottom w:val="single" w:sz="4" w:space="1" w:color="auto"/>
      </w:pBdr>
    </w:pPr>
    <w:rPr>
      <w:sz w:val="22"/>
      <w:szCs w:val="22"/>
    </w:rPr>
  </w:style>
  <w:style w:type="character" w:customStyle="1" w:styleId="Formatvorlage1Zchn">
    <w:name w:val="Formatvorlage1 Zchn"/>
    <w:basedOn w:val="berschrift1Zchn"/>
    <w:link w:val="Formatvorlage1"/>
    <w:uiPriority w:val="99"/>
    <w:rsid w:val="005115DD"/>
    <w:rPr>
      <w:rFonts w:ascii="Calibri" w:hAnsi="Calibri" w:cs="Calibri"/>
      <w:b/>
      <w:bCs/>
      <w:color w:val="808080"/>
      <w:sz w:val="28"/>
      <w:szCs w:val="28"/>
    </w:rPr>
  </w:style>
  <w:style w:type="character" w:styleId="IntensiverVerweis">
    <w:name w:val="Intense Reference"/>
    <w:basedOn w:val="Absatz-Standardschriftart"/>
    <w:uiPriority w:val="32"/>
    <w:qFormat/>
    <w:rsid w:val="00287EE9"/>
    <w:rPr>
      <w:b/>
      <w:bCs/>
      <w:smallCaps/>
      <w:color w:val="C0504D"/>
      <w:spacing w:val="5"/>
      <w:u w:val="single"/>
    </w:rPr>
  </w:style>
  <w:style w:type="paragraph" w:styleId="KeinLeerraum">
    <w:name w:val="No Spacing"/>
    <w:uiPriority w:val="99"/>
    <w:qFormat/>
    <w:rsid w:val="00612FD2"/>
    <w:rPr>
      <w:rFonts w:ascii="Calibri" w:hAnsi="Calibri" w:cs="Calibri"/>
      <w:sz w:val="20"/>
      <w:szCs w:val="20"/>
    </w:rPr>
  </w:style>
  <w:style w:type="paragraph" w:styleId="Titel">
    <w:name w:val="Title"/>
    <w:basedOn w:val="Standard"/>
    <w:next w:val="Standard"/>
    <w:link w:val="TitelZchn"/>
    <w:uiPriority w:val="99"/>
    <w:qFormat/>
    <w:rsid w:val="00F679D0"/>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elZchn">
    <w:name w:val="Titel Zchn"/>
    <w:basedOn w:val="Absatz-Standardschriftart"/>
    <w:link w:val="Titel"/>
    <w:uiPriority w:val="99"/>
    <w:rsid w:val="00F679D0"/>
    <w:rPr>
      <w:rFonts w:ascii="Cambria" w:hAnsi="Cambria" w:cs="Cambria"/>
      <w:color w:val="17365D"/>
      <w:spacing w:val="5"/>
      <w:kern w:val="28"/>
      <w:sz w:val="52"/>
      <w:szCs w:val="52"/>
    </w:rPr>
  </w:style>
  <w:style w:type="character" w:styleId="IntensiveHervorhebung">
    <w:name w:val="Intense Emphasis"/>
    <w:uiPriority w:val="21"/>
    <w:qFormat/>
    <w:rsid w:val="00F46FBE"/>
    <w:rPr>
      <w:rFonts w:ascii="Cambria" w:hAnsi="Cambria"/>
      <w:b/>
      <w:bCs/>
      <w:i/>
      <w:iCs/>
      <w:color w:val="F79646"/>
      <w:sz w:val="22"/>
    </w:rPr>
  </w:style>
  <w:style w:type="character" w:styleId="Hyperlink">
    <w:name w:val="Hyperlink"/>
    <w:basedOn w:val="Absatz-Standardschriftart"/>
    <w:uiPriority w:val="99"/>
    <w:unhideWhenUsed/>
    <w:rsid w:val="009E0177"/>
    <w:rPr>
      <w:color w:val="0000FF" w:themeColor="hyperlink"/>
      <w:u w:val="single"/>
    </w:rPr>
  </w:style>
  <w:style w:type="table" w:customStyle="1" w:styleId="Tabellengitternetz1">
    <w:name w:val="Tabellengitternetz1"/>
    <w:basedOn w:val="NormaleTabelle"/>
    <w:next w:val="Tabellenraster"/>
    <w:uiPriority w:val="59"/>
    <w:rsid w:val="005E3D2C"/>
    <w:rPr>
      <w:rFonts w:ascii="Arial Narrow" w:eastAsiaTheme="minorHAnsi" w:hAnsi="Arial Narrow" w:cstheme="minorBidi"/>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Absatz-Standardschriftart"/>
    <w:link w:val="berschrift3"/>
    <w:uiPriority w:val="9"/>
    <w:semiHidden/>
    <w:rsid w:val="00020E51"/>
    <w:rPr>
      <w:rFonts w:asciiTheme="majorHAnsi" w:eastAsiaTheme="majorEastAsia" w:hAnsiTheme="majorHAnsi" w:cstheme="majorBidi"/>
      <w:b/>
      <w:bCs/>
      <w:color w:val="4F81BD" w:themeColor="accent1"/>
      <w:sz w:val="20"/>
      <w:szCs w:val="20"/>
    </w:rPr>
  </w:style>
  <w:style w:type="paragraph" w:styleId="Textkrper">
    <w:name w:val="Body Text"/>
    <w:basedOn w:val="Standard"/>
    <w:link w:val="TextkrperZchn"/>
    <w:uiPriority w:val="99"/>
    <w:rsid w:val="00020E51"/>
    <w:rPr>
      <w:rFonts w:ascii="Times New Roman" w:hAnsi="Times New Roman" w:cs="Times New Roman"/>
      <w:sz w:val="24"/>
      <w:szCs w:val="24"/>
    </w:rPr>
  </w:style>
  <w:style w:type="character" w:customStyle="1" w:styleId="TextkrperZchn">
    <w:name w:val="Textkörper Zchn"/>
    <w:basedOn w:val="Absatz-Standardschriftart"/>
    <w:link w:val="Textkrper"/>
    <w:uiPriority w:val="99"/>
    <w:rsid w:val="00020E51"/>
    <w:rPr>
      <w:sz w:val="24"/>
      <w:szCs w:val="24"/>
    </w:rPr>
  </w:style>
  <w:style w:type="paragraph" w:customStyle="1" w:styleId="KeinLeerraum1">
    <w:name w:val="Kein Leerraum1"/>
    <w:uiPriority w:val="99"/>
    <w:rsid w:val="00F109DE"/>
    <w:rPr>
      <w:rFonts w:ascii="Calibri" w:hAnsi="Calibri" w:cs="Calibri"/>
      <w:lang w:eastAsia="en-US"/>
    </w:rPr>
  </w:style>
  <w:style w:type="paragraph" w:styleId="z-Formularbeginn">
    <w:name w:val="HTML Top of Form"/>
    <w:basedOn w:val="Standard"/>
    <w:next w:val="Standard"/>
    <w:link w:val="z-FormularbeginnZchn"/>
    <w:hidden/>
    <w:uiPriority w:val="99"/>
    <w:semiHidden/>
    <w:unhideWhenUsed/>
    <w:rsid w:val="00B42B9B"/>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B42B9B"/>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B42B9B"/>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B42B9B"/>
    <w:rPr>
      <w:rFonts w:ascii="Arial" w:hAnsi="Arial" w:cs="Arial"/>
      <w:vanish/>
      <w:sz w:val="16"/>
      <w:szCs w:val="16"/>
    </w:rPr>
  </w:style>
  <w:style w:type="character" w:customStyle="1" w:styleId="rtng">
    <w:name w:val="rtng"/>
    <w:basedOn w:val="Absatz-Standardschriftart"/>
    <w:rsid w:val="00B42B9B"/>
  </w:style>
  <w:style w:type="character" w:customStyle="1" w:styleId="r-iy0rd0hucptk">
    <w:name w:val="r-iy0rd0hucptk"/>
    <w:basedOn w:val="Absatz-Standardschriftart"/>
    <w:rsid w:val="00B42B9B"/>
  </w:style>
  <w:style w:type="character" w:customStyle="1" w:styleId="yhemcb">
    <w:name w:val="yhemcb"/>
    <w:basedOn w:val="Absatz-Standardschriftart"/>
    <w:rsid w:val="00B42B9B"/>
  </w:style>
  <w:style w:type="character" w:customStyle="1" w:styleId="w8qarf">
    <w:name w:val="w8qarf"/>
    <w:basedOn w:val="Absatz-Standardschriftart"/>
    <w:rsid w:val="00B42B9B"/>
  </w:style>
  <w:style w:type="character" w:customStyle="1" w:styleId="lrzxr">
    <w:name w:val="lrzxr"/>
    <w:basedOn w:val="Absatz-Standardschriftart"/>
    <w:rsid w:val="00B42B9B"/>
  </w:style>
  <w:style w:type="character" w:customStyle="1" w:styleId="berschrift2Zchn">
    <w:name w:val="Überschrift 2 Zchn"/>
    <w:basedOn w:val="Absatz-Standardschriftart"/>
    <w:link w:val="berschrift2"/>
    <w:uiPriority w:val="9"/>
    <w:semiHidden/>
    <w:rsid w:val="006B0990"/>
    <w:rPr>
      <w:rFonts w:asciiTheme="majorHAnsi" w:eastAsiaTheme="majorEastAsia" w:hAnsiTheme="majorHAnsi" w:cstheme="majorBidi"/>
      <w:b/>
      <w:bCs/>
      <w:color w:val="4F81BD" w:themeColor="accent1"/>
      <w:sz w:val="26"/>
      <w:szCs w:val="2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Calibri" w:hAnsi="Calibri" w:cs="Calibri"/>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304">
      <w:bodyDiv w:val="1"/>
      <w:marLeft w:val="0"/>
      <w:marRight w:val="0"/>
      <w:marTop w:val="0"/>
      <w:marBottom w:val="0"/>
      <w:divBdr>
        <w:top w:val="none" w:sz="0" w:space="0" w:color="auto"/>
        <w:left w:val="none" w:sz="0" w:space="0" w:color="auto"/>
        <w:bottom w:val="none" w:sz="0" w:space="0" w:color="auto"/>
        <w:right w:val="none" w:sz="0" w:space="0" w:color="auto"/>
      </w:divBdr>
    </w:div>
    <w:div w:id="188185991">
      <w:bodyDiv w:val="1"/>
      <w:marLeft w:val="0"/>
      <w:marRight w:val="0"/>
      <w:marTop w:val="0"/>
      <w:marBottom w:val="0"/>
      <w:divBdr>
        <w:top w:val="none" w:sz="0" w:space="0" w:color="auto"/>
        <w:left w:val="none" w:sz="0" w:space="0" w:color="auto"/>
        <w:bottom w:val="none" w:sz="0" w:space="0" w:color="auto"/>
        <w:right w:val="none" w:sz="0" w:space="0" w:color="auto"/>
      </w:divBdr>
      <w:divsChild>
        <w:div w:id="878518568">
          <w:marLeft w:val="0"/>
          <w:marRight w:val="0"/>
          <w:marTop w:val="0"/>
          <w:marBottom w:val="0"/>
          <w:divBdr>
            <w:top w:val="none" w:sz="0" w:space="0" w:color="auto"/>
            <w:left w:val="none" w:sz="0" w:space="0" w:color="auto"/>
            <w:bottom w:val="none" w:sz="0" w:space="0" w:color="auto"/>
            <w:right w:val="none" w:sz="0" w:space="0" w:color="auto"/>
          </w:divBdr>
        </w:div>
      </w:divsChild>
    </w:div>
    <w:div w:id="202981527">
      <w:bodyDiv w:val="1"/>
      <w:marLeft w:val="0"/>
      <w:marRight w:val="0"/>
      <w:marTop w:val="0"/>
      <w:marBottom w:val="0"/>
      <w:divBdr>
        <w:top w:val="none" w:sz="0" w:space="0" w:color="auto"/>
        <w:left w:val="none" w:sz="0" w:space="0" w:color="auto"/>
        <w:bottom w:val="none" w:sz="0" w:space="0" w:color="auto"/>
        <w:right w:val="none" w:sz="0" w:space="0" w:color="auto"/>
      </w:divBdr>
      <w:divsChild>
        <w:div w:id="444349431">
          <w:marLeft w:val="0"/>
          <w:marRight w:val="0"/>
          <w:marTop w:val="0"/>
          <w:marBottom w:val="0"/>
          <w:divBdr>
            <w:top w:val="none" w:sz="0" w:space="0" w:color="auto"/>
            <w:left w:val="none" w:sz="0" w:space="0" w:color="auto"/>
            <w:bottom w:val="none" w:sz="0" w:space="0" w:color="auto"/>
            <w:right w:val="none" w:sz="0" w:space="0" w:color="auto"/>
          </w:divBdr>
        </w:div>
      </w:divsChild>
    </w:div>
    <w:div w:id="371660079">
      <w:bodyDiv w:val="1"/>
      <w:marLeft w:val="0"/>
      <w:marRight w:val="0"/>
      <w:marTop w:val="0"/>
      <w:marBottom w:val="0"/>
      <w:divBdr>
        <w:top w:val="none" w:sz="0" w:space="0" w:color="auto"/>
        <w:left w:val="none" w:sz="0" w:space="0" w:color="auto"/>
        <w:bottom w:val="none" w:sz="0" w:space="0" w:color="auto"/>
        <w:right w:val="none" w:sz="0" w:space="0" w:color="auto"/>
      </w:divBdr>
    </w:div>
    <w:div w:id="460198610">
      <w:bodyDiv w:val="1"/>
      <w:marLeft w:val="0"/>
      <w:marRight w:val="0"/>
      <w:marTop w:val="0"/>
      <w:marBottom w:val="0"/>
      <w:divBdr>
        <w:top w:val="none" w:sz="0" w:space="0" w:color="auto"/>
        <w:left w:val="none" w:sz="0" w:space="0" w:color="auto"/>
        <w:bottom w:val="none" w:sz="0" w:space="0" w:color="auto"/>
        <w:right w:val="none" w:sz="0" w:space="0" w:color="auto"/>
      </w:divBdr>
    </w:div>
    <w:div w:id="831331188">
      <w:bodyDiv w:val="1"/>
      <w:marLeft w:val="0"/>
      <w:marRight w:val="0"/>
      <w:marTop w:val="0"/>
      <w:marBottom w:val="0"/>
      <w:divBdr>
        <w:top w:val="none" w:sz="0" w:space="0" w:color="auto"/>
        <w:left w:val="none" w:sz="0" w:space="0" w:color="auto"/>
        <w:bottom w:val="none" w:sz="0" w:space="0" w:color="auto"/>
        <w:right w:val="none" w:sz="0" w:space="0" w:color="auto"/>
      </w:divBdr>
    </w:div>
    <w:div w:id="1360163394">
      <w:bodyDiv w:val="1"/>
      <w:marLeft w:val="0"/>
      <w:marRight w:val="0"/>
      <w:marTop w:val="0"/>
      <w:marBottom w:val="0"/>
      <w:divBdr>
        <w:top w:val="none" w:sz="0" w:space="0" w:color="auto"/>
        <w:left w:val="none" w:sz="0" w:space="0" w:color="auto"/>
        <w:bottom w:val="none" w:sz="0" w:space="0" w:color="auto"/>
        <w:right w:val="none" w:sz="0" w:space="0" w:color="auto"/>
      </w:divBdr>
    </w:div>
    <w:div w:id="1371026460">
      <w:marLeft w:val="0"/>
      <w:marRight w:val="0"/>
      <w:marTop w:val="0"/>
      <w:marBottom w:val="0"/>
      <w:divBdr>
        <w:top w:val="none" w:sz="0" w:space="0" w:color="auto"/>
        <w:left w:val="none" w:sz="0" w:space="0" w:color="auto"/>
        <w:bottom w:val="none" w:sz="0" w:space="0" w:color="auto"/>
        <w:right w:val="none" w:sz="0" w:space="0" w:color="auto"/>
      </w:divBdr>
    </w:div>
    <w:div w:id="1371026461">
      <w:marLeft w:val="0"/>
      <w:marRight w:val="0"/>
      <w:marTop w:val="0"/>
      <w:marBottom w:val="0"/>
      <w:divBdr>
        <w:top w:val="none" w:sz="0" w:space="0" w:color="auto"/>
        <w:left w:val="none" w:sz="0" w:space="0" w:color="auto"/>
        <w:bottom w:val="none" w:sz="0" w:space="0" w:color="auto"/>
        <w:right w:val="none" w:sz="0" w:space="0" w:color="auto"/>
      </w:divBdr>
    </w:div>
    <w:div w:id="1371026462">
      <w:marLeft w:val="0"/>
      <w:marRight w:val="0"/>
      <w:marTop w:val="0"/>
      <w:marBottom w:val="0"/>
      <w:divBdr>
        <w:top w:val="none" w:sz="0" w:space="0" w:color="auto"/>
        <w:left w:val="none" w:sz="0" w:space="0" w:color="auto"/>
        <w:bottom w:val="none" w:sz="0" w:space="0" w:color="auto"/>
        <w:right w:val="none" w:sz="0" w:space="0" w:color="auto"/>
      </w:divBdr>
    </w:div>
    <w:div w:id="1440296617">
      <w:bodyDiv w:val="1"/>
      <w:marLeft w:val="0"/>
      <w:marRight w:val="0"/>
      <w:marTop w:val="0"/>
      <w:marBottom w:val="0"/>
      <w:divBdr>
        <w:top w:val="none" w:sz="0" w:space="0" w:color="auto"/>
        <w:left w:val="none" w:sz="0" w:space="0" w:color="auto"/>
        <w:bottom w:val="none" w:sz="0" w:space="0" w:color="auto"/>
        <w:right w:val="none" w:sz="0" w:space="0" w:color="auto"/>
      </w:divBdr>
      <w:divsChild>
        <w:div w:id="1133793330">
          <w:marLeft w:val="0"/>
          <w:marRight w:val="0"/>
          <w:marTop w:val="0"/>
          <w:marBottom w:val="0"/>
          <w:divBdr>
            <w:top w:val="none" w:sz="0" w:space="0" w:color="auto"/>
            <w:left w:val="none" w:sz="0" w:space="0" w:color="auto"/>
            <w:bottom w:val="none" w:sz="0" w:space="0" w:color="auto"/>
            <w:right w:val="none" w:sz="0" w:space="0" w:color="auto"/>
          </w:divBdr>
        </w:div>
        <w:div w:id="730885440">
          <w:marLeft w:val="0"/>
          <w:marRight w:val="0"/>
          <w:marTop w:val="0"/>
          <w:marBottom w:val="0"/>
          <w:divBdr>
            <w:top w:val="none" w:sz="0" w:space="0" w:color="auto"/>
            <w:left w:val="none" w:sz="0" w:space="0" w:color="auto"/>
            <w:bottom w:val="none" w:sz="0" w:space="0" w:color="auto"/>
            <w:right w:val="none" w:sz="0" w:space="0" w:color="auto"/>
          </w:divBdr>
        </w:div>
      </w:divsChild>
    </w:div>
    <w:div w:id="1918243155">
      <w:bodyDiv w:val="1"/>
      <w:marLeft w:val="0"/>
      <w:marRight w:val="0"/>
      <w:marTop w:val="0"/>
      <w:marBottom w:val="0"/>
      <w:divBdr>
        <w:top w:val="none" w:sz="0" w:space="0" w:color="auto"/>
        <w:left w:val="none" w:sz="0" w:space="0" w:color="auto"/>
        <w:bottom w:val="none" w:sz="0" w:space="0" w:color="auto"/>
        <w:right w:val="none" w:sz="0" w:space="0" w:color="auto"/>
      </w:divBdr>
      <w:divsChild>
        <w:div w:id="667975512">
          <w:marLeft w:val="0"/>
          <w:marRight w:val="0"/>
          <w:marTop w:val="0"/>
          <w:marBottom w:val="0"/>
          <w:divBdr>
            <w:top w:val="none" w:sz="0" w:space="0" w:color="auto"/>
            <w:left w:val="none" w:sz="0" w:space="0" w:color="auto"/>
            <w:bottom w:val="none" w:sz="0" w:space="0" w:color="auto"/>
            <w:right w:val="none" w:sz="0" w:space="0" w:color="auto"/>
          </w:divBdr>
        </w:div>
        <w:div w:id="1600867207">
          <w:marLeft w:val="0"/>
          <w:marRight w:val="0"/>
          <w:marTop w:val="0"/>
          <w:marBottom w:val="0"/>
          <w:divBdr>
            <w:top w:val="none" w:sz="0" w:space="0" w:color="auto"/>
            <w:left w:val="none" w:sz="0" w:space="0" w:color="auto"/>
            <w:bottom w:val="none" w:sz="0" w:space="0" w:color="auto"/>
            <w:right w:val="none" w:sz="0" w:space="0" w:color="auto"/>
          </w:divBdr>
          <w:divsChild>
            <w:div w:id="1720857789">
              <w:marLeft w:val="0"/>
              <w:marRight w:val="0"/>
              <w:marTop w:val="0"/>
              <w:marBottom w:val="0"/>
              <w:divBdr>
                <w:top w:val="none" w:sz="0" w:space="0" w:color="auto"/>
                <w:left w:val="none" w:sz="0" w:space="0" w:color="auto"/>
                <w:bottom w:val="none" w:sz="0" w:space="0" w:color="auto"/>
                <w:right w:val="none" w:sz="0" w:space="0" w:color="auto"/>
              </w:divBdr>
              <w:divsChild>
                <w:div w:id="382141710">
                  <w:marLeft w:val="0"/>
                  <w:marRight w:val="0"/>
                  <w:marTop w:val="0"/>
                  <w:marBottom w:val="0"/>
                  <w:divBdr>
                    <w:top w:val="none" w:sz="0" w:space="0" w:color="auto"/>
                    <w:left w:val="none" w:sz="0" w:space="0" w:color="auto"/>
                    <w:bottom w:val="none" w:sz="0" w:space="0" w:color="auto"/>
                    <w:right w:val="none" w:sz="0" w:space="0" w:color="auto"/>
                  </w:divBdr>
                  <w:divsChild>
                    <w:div w:id="2024089216">
                      <w:marLeft w:val="0"/>
                      <w:marRight w:val="0"/>
                      <w:marTop w:val="0"/>
                      <w:marBottom w:val="0"/>
                      <w:divBdr>
                        <w:top w:val="none" w:sz="0" w:space="0" w:color="auto"/>
                        <w:left w:val="none" w:sz="0" w:space="0" w:color="auto"/>
                        <w:bottom w:val="none" w:sz="0" w:space="0" w:color="auto"/>
                        <w:right w:val="none" w:sz="0" w:space="0" w:color="auto"/>
                      </w:divBdr>
                      <w:divsChild>
                        <w:div w:id="473183732">
                          <w:marLeft w:val="0"/>
                          <w:marRight w:val="0"/>
                          <w:marTop w:val="0"/>
                          <w:marBottom w:val="0"/>
                          <w:divBdr>
                            <w:top w:val="none" w:sz="0" w:space="0" w:color="auto"/>
                            <w:left w:val="none" w:sz="0" w:space="0" w:color="auto"/>
                            <w:bottom w:val="none" w:sz="0" w:space="0" w:color="auto"/>
                            <w:right w:val="none" w:sz="0" w:space="0" w:color="auto"/>
                          </w:divBdr>
                          <w:divsChild>
                            <w:div w:id="1061245281">
                              <w:marLeft w:val="0"/>
                              <w:marRight w:val="0"/>
                              <w:marTop w:val="0"/>
                              <w:marBottom w:val="0"/>
                              <w:divBdr>
                                <w:top w:val="none" w:sz="0" w:space="0" w:color="auto"/>
                                <w:left w:val="none" w:sz="0" w:space="0" w:color="auto"/>
                                <w:bottom w:val="none" w:sz="0" w:space="0" w:color="auto"/>
                                <w:right w:val="none" w:sz="0" w:space="0" w:color="auto"/>
                              </w:divBdr>
                              <w:divsChild>
                                <w:div w:id="19645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579436">
          <w:marLeft w:val="0"/>
          <w:marRight w:val="0"/>
          <w:marTop w:val="0"/>
          <w:marBottom w:val="0"/>
          <w:divBdr>
            <w:top w:val="none" w:sz="0" w:space="0" w:color="auto"/>
            <w:left w:val="none" w:sz="0" w:space="0" w:color="auto"/>
            <w:bottom w:val="none" w:sz="0" w:space="0" w:color="auto"/>
            <w:right w:val="none" w:sz="0" w:space="0" w:color="auto"/>
          </w:divBdr>
          <w:divsChild>
            <w:div w:id="494956687">
              <w:marLeft w:val="0"/>
              <w:marRight w:val="0"/>
              <w:marTop w:val="0"/>
              <w:marBottom w:val="0"/>
              <w:divBdr>
                <w:top w:val="none" w:sz="0" w:space="0" w:color="auto"/>
                <w:left w:val="none" w:sz="0" w:space="0" w:color="auto"/>
                <w:bottom w:val="none" w:sz="0" w:space="0" w:color="auto"/>
                <w:right w:val="none" w:sz="0" w:space="0" w:color="auto"/>
              </w:divBdr>
              <w:divsChild>
                <w:div w:id="2826026">
                  <w:marLeft w:val="0"/>
                  <w:marRight w:val="0"/>
                  <w:marTop w:val="0"/>
                  <w:marBottom w:val="0"/>
                  <w:divBdr>
                    <w:top w:val="none" w:sz="0" w:space="0" w:color="auto"/>
                    <w:left w:val="none" w:sz="0" w:space="0" w:color="auto"/>
                    <w:bottom w:val="none" w:sz="0" w:space="0" w:color="auto"/>
                    <w:right w:val="none" w:sz="0" w:space="0" w:color="auto"/>
                  </w:divBdr>
                  <w:divsChild>
                    <w:div w:id="1117673760">
                      <w:marLeft w:val="0"/>
                      <w:marRight w:val="0"/>
                      <w:marTop w:val="0"/>
                      <w:marBottom w:val="0"/>
                      <w:divBdr>
                        <w:top w:val="none" w:sz="0" w:space="0" w:color="auto"/>
                        <w:left w:val="none" w:sz="0" w:space="0" w:color="auto"/>
                        <w:bottom w:val="none" w:sz="0" w:space="0" w:color="auto"/>
                        <w:right w:val="none" w:sz="0" w:space="0" w:color="auto"/>
                      </w:divBdr>
                      <w:divsChild>
                        <w:div w:id="625815233">
                          <w:marLeft w:val="0"/>
                          <w:marRight w:val="0"/>
                          <w:marTop w:val="0"/>
                          <w:marBottom w:val="0"/>
                          <w:divBdr>
                            <w:top w:val="none" w:sz="0" w:space="0" w:color="auto"/>
                            <w:left w:val="none" w:sz="0" w:space="0" w:color="auto"/>
                            <w:bottom w:val="none" w:sz="0" w:space="0" w:color="auto"/>
                            <w:right w:val="none" w:sz="0" w:space="0" w:color="auto"/>
                          </w:divBdr>
                          <w:divsChild>
                            <w:div w:id="3206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5717">
                      <w:marLeft w:val="0"/>
                      <w:marRight w:val="0"/>
                      <w:marTop w:val="0"/>
                      <w:marBottom w:val="0"/>
                      <w:divBdr>
                        <w:top w:val="none" w:sz="0" w:space="0" w:color="auto"/>
                        <w:left w:val="none" w:sz="0" w:space="0" w:color="auto"/>
                        <w:bottom w:val="none" w:sz="0" w:space="0" w:color="auto"/>
                        <w:right w:val="none" w:sz="0" w:space="0" w:color="auto"/>
                      </w:divBdr>
                      <w:divsChild>
                        <w:div w:id="11480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55664">
          <w:marLeft w:val="0"/>
          <w:marRight w:val="0"/>
          <w:marTop w:val="0"/>
          <w:marBottom w:val="0"/>
          <w:divBdr>
            <w:top w:val="none" w:sz="0" w:space="0" w:color="auto"/>
            <w:left w:val="none" w:sz="0" w:space="0" w:color="auto"/>
            <w:bottom w:val="none" w:sz="0" w:space="0" w:color="auto"/>
            <w:right w:val="none" w:sz="0" w:space="0" w:color="auto"/>
          </w:divBdr>
          <w:divsChild>
            <w:div w:id="2038384492">
              <w:marLeft w:val="0"/>
              <w:marRight w:val="0"/>
              <w:marTop w:val="0"/>
              <w:marBottom w:val="0"/>
              <w:divBdr>
                <w:top w:val="none" w:sz="0" w:space="0" w:color="auto"/>
                <w:left w:val="none" w:sz="0" w:space="0" w:color="auto"/>
                <w:bottom w:val="none" w:sz="0" w:space="0" w:color="auto"/>
                <w:right w:val="none" w:sz="0" w:space="0" w:color="auto"/>
              </w:divBdr>
              <w:divsChild>
                <w:div w:id="1740781945">
                  <w:marLeft w:val="0"/>
                  <w:marRight w:val="0"/>
                  <w:marTop w:val="0"/>
                  <w:marBottom w:val="0"/>
                  <w:divBdr>
                    <w:top w:val="none" w:sz="0" w:space="0" w:color="auto"/>
                    <w:left w:val="none" w:sz="0" w:space="0" w:color="auto"/>
                    <w:bottom w:val="none" w:sz="0" w:space="0" w:color="auto"/>
                    <w:right w:val="none" w:sz="0" w:space="0" w:color="auto"/>
                  </w:divBdr>
                  <w:divsChild>
                    <w:div w:id="1705521652">
                      <w:marLeft w:val="0"/>
                      <w:marRight w:val="0"/>
                      <w:marTop w:val="0"/>
                      <w:marBottom w:val="0"/>
                      <w:divBdr>
                        <w:top w:val="none" w:sz="0" w:space="0" w:color="auto"/>
                        <w:left w:val="none" w:sz="0" w:space="0" w:color="auto"/>
                        <w:bottom w:val="none" w:sz="0" w:space="0" w:color="auto"/>
                        <w:right w:val="none" w:sz="0" w:space="0" w:color="auto"/>
                      </w:divBdr>
                      <w:divsChild>
                        <w:div w:id="1726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6D5C7-D715-4D78-881B-224D9933FEB3}">
  <ds:schemaRefs>
    <ds:schemaRef ds:uri="http://schemas.microsoft.com/sharepoint/v3/contenttype/forms"/>
  </ds:schemaRefs>
</ds:datastoreItem>
</file>

<file path=customXml/itemProps2.xml><?xml version="1.0" encoding="utf-8"?>
<ds:datastoreItem xmlns:ds="http://schemas.openxmlformats.org/officeDocument/2006/customXml" ds:itemID="{2726EB4F-7571-4FE6-8FBA-60F50A3BCE1A}">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25b35a61-881d-4e0a-be93-7f4ad4d36cf2"/>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2018F23-8FCB-4BAC-B30A-BA12EB1E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35a61-881d-4e0a-be93-7f4ad4d36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4790</Characters>
  <Application>Microsoft Office Word</Application>
  <DocSecurity>0</DocSecurity>
  <Lines>39</Lines>
  <Paragraphs>11</Paragraphs>
  <ScaleCrop>false</ScaleCrop>
  <Company>BTF-RELOADED</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Kurswahl für die Einteilung in</dc:title>
  <dc:creator>Lehrer</dc:creator>
  <cp:lastModifiedBy>Korinna Wulfinghoff</cp:lastModifiedBy>
  <cp:revision>2</cp:revision>
  <cp:lastPrinted>2020-08-25T07:18:00Z</cp:lastPrinted>
  <dcterms:created xsi:type="dcterms:W3CDTF">2021-05-20T23:40:00Z</dcterms:created>
  <dcterms:modified xsi:type="dcterms:W3CDTF">2021-05-20T23:40:00Z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