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33EB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06F8926" w14:textId="77777777" w:rsidR="002D4851" w:rsidRDefault="007A7CA7" w:rsidP="006D427D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  <w:r w:rsidR="006E18EF">
        <w:tab/>
      </w:r>
    </w:p>
    <w:p w14:paraId="01ED5B4A" w14:textId="77777777" w:rsidR="006D427D" w:rsidRDefault="006D427D" w:rsidP="00581B4B"/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</w:tblGrid>
      <w:tr w:rsidR="006D427D" w:rsidRPr="006D427D" w14:paraId="1CDF4BC6" w14:textId="77777777" w:rsidTr="00CC7705">
        <w:trPr>
          <w:trHeight w:val="132"/>
          <w:jc w:val="center"/>
        </w:trPr>
        <w:tc>
          <w:tcPr>
            <w:tcW w:w="8995" w:type="dxa"/>
            <w:shd w:val="clear" w:color="auto" w:fill="5B9BD5"/>
          </w:tcPr>
          <w:p w14:paraId="09D3C954" w14:textId="00FC38DE" w:rsidR="006D427D" w:rsidRPr="006D427D" w:rsidRDefault="00F678F2" w:rsidP="006D427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="006D427D" w:rsidRPr="006D427D">
              <w:rPr>
                <w:rFonts w:ascii="Arial" w:hAnsi="Arial" w:cs="Arial"/>
                <w:b/>
                <w:sz w:val="28"/>
                <w:szCs w:val="28"/>
              </w:rPr>
              <w:t xml:space="preserve">Schulverweigerung konsequent verfolgen </w:t>
            </w:r>
          </w:p>
        </w:tc>
      </w:tr>
      <w:tr w:rsidR="006D427D" w:rsidRPr="006D427D" w14:paraId="419B6B54" w14:textId="77777777" w:rsidTr="00CC7705">
        <w:trPr>
          <w:trHeight w:val="132"/>
          <w:jc w:val="center"/>
        </w:trPr>
        <w:tc>
          <w:tcPr>
            <w:tcW w:w="8995" w:type="dxa"/>
            <w:shd w:val="clear" w:color="auto" w:fill="E7E6E6"/>
          </w:tcPr>
          <w:p w14:paraId="3D6AB480" w14:textId="77777777" w:rsidR="006D427D" w:rsidRPr="006D427D" w:rsidRDefault="006D427D" w:rsidP="006D427D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D427D">
              <w:rPr>
                <w:rFonts w:ascii="Arial" w:hAnsi="Arial" w:cs="Arial"/>
                <w:b/>
                <w:sz w:val="24"/>
              </w:rPr>
              <w:t xml:space="preserve">a) Erziehungs-und Ordnungsmaßnahmen: </w:t>
            </w:r>
          </w:p>
        </w:tc>
      </w:tr>
      <w:tr w:rsidR="006D427D" w:rsidRPr="006D427D" w14:paraId="26AEAAED" w14:textId="77777777" w:rsidTr="00CC7705">
        <w:trPr>
          <w:trHeight w:val="862"/>
          <w:jc w:val="center"/>
        </w:trPr>
        <w:tc>
          <w:tcPr>
            <w:tcW w:w="8995" w:type="dxa"/>
          </w:tcPr>
          <w:p w14:paraId="027148FD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ausführliches Gespräch mit dem Schüler, Problemlösungsvorschläge vor allem durch Schüler; Vereinbarung treffen </w:t>
            </w:r>
          </w:p>
          <w:p w14:paraId="4F09D2B9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bei fehlender Entschuldigung schriftliche Mitteilung an die Eltern mit der Bitte um Stellungnahme </w:t>
            </w:r>
          </w:p>
          <w:p w14:paraId="46E5E19E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kontrollierte Nacharbeit der versäumten Inhalte </w:t>
            </w:r>
          </w:p>
          <w:p w14:paraId="7C0D5624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Verweis </w:t>
            </w:r>
          </w:p>
        </w:tc>
      </w:tr>
      <w:tr w:rsidR="006D427D" w:rsidRPr="006D427D" w14:paraId="4E47F91F" w14:textId="77777777" w:rsidTr="00CC7705">
        <w:trPr>
          <w:trHeight w:val="103"/>
          <w:jc w:val="center"/>
        </w:trPr>
        <w:tc>
          <w:tcPr>
            <w:tcW w:w="8995" w:type="dxa"/>
            <w:shd w:val="clear" w:color="auto" w:fill="E7E6E6"/>
          </w:tcPr>
          <w:p w14:paraId="15E005B7" w14:textId="77777777" w:rsidR="006D427D" w:rsidRPr="006D427D" w:rsidRDefault="006D427D" w:rsidP="006D427D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D427D">
              <w:rPr>
                <w:rFonts w:ascii="Arial" w:hAnsi="Arial" w:cs="Arial"/>
                <w:b/>
                <w:sz w:val="24"/>
              </w:rPr>
              <w:t xml:space="preserve">b) Rechtliche Schritte einleiten: </w:t>
            </w:r>
          </w:p>
        </w:tc>
      </w:tr>
      <w:tr w:rsidR="006D427D" w:rsidRPr="006D427D" w14:paraId="5E9E4D03" w14:textId="77777777" w:rsidTr="00CC7705">
        <w:trPr>
          <w:trHeight w:val="985"/>
          <w:jc w:val="center"/>
        </w:trPr>
        <w:tc>
          <w:tcPr>
            <w:tcW w:w="8995" w:type="dxa"/>
          </w:tcPr>
          <w:p w14:paraId="3A2D0A94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Bei weiterem Fernbleiben vom Unterricht den Fachbereich des Landratsamts Kinder, Jugend und Familie (Jugendamt) einschalten. </w:t>
            </w:r>
          </w:p>
          <w:p w14:paraId="6CFBB451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 xml:space="preserve">Antrag beim Ordnungsamt, ein Bußgeldverfahren einzuleiten </w:t>
            </w:r>
          </w:p>
          <w:p w14:paraId="0F417E7D" w14:textId="77777777" w:rsidR="006D427D" w:rsidRPr="006D427D" w:rsidRDefault="006D427D" w:rsidP="006D427D">
            <w:pPr>
              <w:pStyle w:val="Listenabsatz"/>
              <w:numPr>
                <w:ilvl w:val="0"/>
                <w:numId w:val="2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6D427D">
              <w:rPr>
                <w:rFonts w:ascii="Arial" w:hAnsi="Arial" w:cs="Arial"/>
                <w:sz w:val="24"/>
              </w:rPr>
              <w:t>Als weiteren Schritt sieht das Schulpflichtgesetz das Einschalten der Jugendgerichtshil</w:t>
            </w:r>
            <w:r w:rsidRPr="006D427D">
              <w:rPr>
                <w:rFonts w:ascii="Arial" w:hAnsi="Arial" w:cs="Arial"/>
                <w:sz w:val="24"/>
              </w:rPr>
              <w:softHyphen/>
              <w:t xml:space="preserve">fe und den „Schulzwang“ vor, also das zwangsweise „Zuführen“ der Schüler zur Schule durch die Polizei. Lehrer oder Hausmeister dürfen diesen zwangsweisen Transport zur Schule nicht durchführen. </w:t>
            </w:r>
          </w:p>
        </w:tc>
      </w:tr>
    </w:tbl>
    <w:p w14:paraId="79FD507E" w14:textId="77777777" w:rsidR="006D427D" w:rsidRPr="00581B4B" w:rsidRDefault="006D427D" w:rsidP="00581B4B"/>
    <w:sectPr w:rsidR="006D427D" w:rsidRPr="00581B4B" w:rsidSect="002D4851">
      <w:headerReference w:type="default" r:id="rId7"/>
      <w:pgSz w:w="11906" w:h="16838" w:code="9"/>
      <w:pgMar w:top="-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45B3" w14:textId="77777777" w:rsidR="00A95070" w:rsidRDefault="00A95070" w:rsidP="002A5D13">
      <w:pPr>
        <w:spacing w:after="0" w:line="240" w:lineRule="auto"/>
      </w:pPr>
      <w:r>
        <w:separator/>
      </w:r>
    </w:p>
  </w:endnote>
  <w:endnote w:type="continuationSeparator" w:id="0">
    <w:p w14:paraId="2FC777D2" w14:textId="77777777" w:rsidR="00A95070" w:rsidRDefault="00A95070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CDBC" w14:textId="77777777" w:rsidR="00A95070" w:rsidRDefault="00A95070" w:rsidP="002A5D13">
      <w:pPr>
        <w:spacing w:after="0" w:line="240" w:lineRule="auto"/>
      </w:pPr>
      <w:r>
        <w:separator/>
      </w:r>
    </w:p>
  </w:footnote>
  <w:footnote w:type="continuationSeparator" w:id="0">
    <w:p w14:paraId="024360DB" w14:textId="77777777" w:rsidR="00A95070" w:rsidRDefault="00A95070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1703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6877"/>
    <w:multiLevelType w:val="hybridMultilevel"/>
    <w:tmpl w:val="B9FA4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D4851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D427D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95070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C7705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678F2"/>
    <w:rsid w:val="00F94A33"/>
    <w:rsid w:val="00FA19D7"/>
    <w:rsid w:val="00FC278E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E27A"/>
  <w15:chartTrackingRefBased/>
  <w15:docId w15:val="{CB03F767-964F-4A81-92E8-2A8B30A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Pa26">
    <w:name w:val="Pa26"/>
    <w:basedOn w:val="Standard"/>
    <w:next w:val="Standard"/>
    <w:uiPriority w:val="99"/>
    <w:rsid w:val="00FE06EE"/>
    <w:pPr>
      <w:autoSpaceDE w:val="0"/>
      <w:autoSpaceDN w:val="0"/>
      <w:adjustRightInd w:val="0"/>
      <w:spacing w:after="0" w:line="24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8">
    <w:name w:val="Pa8"/>
    <w:basedOn w:val="Standard"/>
    <w:next w:val="Standard"/>
    <w:uiPriority w:val="99"/>
    <w:rsid w:val="00FE06EE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8">
    <w:name w:val="Pa28"/>
    <w:basedOn w:val="Standard"/>
    <w:next w:val="Standard"/>
    <w:uiPriority w:val="99"/>
    <w:rsid w:val="002D4851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31">
    <w:name w:val="Pa31"/>
    <w:basedOn w:val="Standard"/>
    <w:next w:val="Standard"/>
    <w:uiPriority w:val="99"/>
    <w:rsid w:val="006D427D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11">
    <w:name w:val="A11"/>
    <w:uiPriority w:val="99"/>
    <w:rsid w:val="006D427D"/>
    <w:rPr>
      <w:rFonts w:ascii="Wingdings 3" w:hAnsi="Wingdings 3" w:cs="Wingdings 3"/>
      <w:color w:val="0089D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3</cp:revision>
  <cp:lastPrinted>2013-12-09T12:30:00Z</cp:lastPrinted>
  <dcterms:created xsi:type="dcterms:W3CDTF">2019-02-20T10:46:00Z</dcterms:created>
  <dcterms:modified xsi:type="dcterms:W3CDTF">2021-06-04T07:50:00Z</dcterms:modified>
</cp:coreProperties>
</file>