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444" w:rsidRDefault="00962444" w:rsidP="00DC3C61">
      <w:bookmarkStart w:id="0" w:name="_GoBack"/>
      <w:bookmarkEnd w:id="0"/>
    </w:p>
    <w:tbl>
      <w:tblPr>
        <w:tblW w:w="8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51"/>
      </w:tblGrid>
      <w:tr w:rsidR="00A3435D" w:rsidTr="00604608">
        <w:trPr>
          <w:cantSplit/>
          <w:trHeight w:val="278"/>
          <w:jc w:val="center"/>
        </w:trPr>
        <w:tc>
          <w:tcPr>
            <w:tcW w:w="8451" w:type="dxa"/>
            <w:tcBorders>
              <w:top w:val="single" w:sz="4" w:space="0" w:color="auto"/>
              <w:left w:val="single" w:sz="4" w:space="0" w:color="auto"/>
              <w:bottom w:val="single" w:sz="4" w:space="0" w:color="auto"/>
              <w:right w:val="single" w:sz="4" w:space="0" w:color="auto"/>
            </w:tcBorders>
            <w:shd w:val="clear" w:color="auto" w:fill="C45911"/>
            <w:hideMark/>
          </w:tcPr>
          <w:p w:rsidR="00A3435D" w:rsidRPr="002F7B4F" w:rsidRDefault="00604608" w:rsidP="00604608">
            <w:pPr>
              <w:spacing w:before="120" w:after="120"/>
              <w:rPr>
                <w:rFonts w:ascii="Arial" w:hAnsi="Arial" w:cs="Arial"/>
                <w:b/>
                <w:color w:val="FFFFFF"/>
                <w:sz w:val="28"/>
                <w:szCs w:val="28"/>
              </w:rPr>
            </w:pPr>
            <w:r>
              <w:rPr>
                <w:rFonts w:ascii="Arial" w:hAnsi="Arial" w:cs="Arial"/>
                <w:b/>
                <w:color w:val="FFFFFF"/>
                <w:sz w:val="28"/>
                <w:szCs w:val="28"/>
              </w:rPr>
              <w:t xml:space="preserve">Übersicht: </w:t>
            </w:r>
            <w:r w:rsidRPr="00604608">
              <w:rPr>
                <w:rFonts w:ascii="Arial" w:hAnsi="Arial" w:cs="Arial"/>
                <w:b/>
                <w:color w:val="FFFFFF"/>
                <w:sz w:val="28"/>
                <w:szCs w:val="28"/>
              </w:rPr>
              <w:t>Geschützter Personenkreis Mutterschutz</w:t>
            </w:r>
          </w:p>
        </w:tc>
      </w:tr>
      <w:tr w:rsidR="00604608" w:rsidRPr="00604608" w:rsidTr="00604608">
        <w:trPr>
          <w:cantSplit/>
          <w:trHeight w:val="278"/>
          <w:jc w:val="center"/>
        </w:trPr>
        <w:tc>
          <w:tcPr>
            <w:tcW w:w="8451" w:type="dxa"/>
            <w:tcBorders>
              <w:top w:val="single" w:sz="4" w:space="0" w:color="auto"/>
              <w:left w:val="single" w:sz="4" w:space="0" w:color="auto"/>
              <w:bottom w:val="single" w:sz="4" w:space="0" w:color="auto"/>
              <w:right w:val="single" w:sz="4" w:space="0" w:color="auto"/>
            </w:tcBorders>
            <w:shd w:val="clear" w:color="auto" w:fill="auto"/>
          </w:tcPr>
          <w:p w:rsidR="00604608" w:rsidRPr="00604608" w:rsidRDefault="00604608" w:rsidP="00604608">
            <w:pPr>
              <w:pStyle w:val="Listenabsatz"/>
              <w:numPr>
                <w:ilvl w:val="0"/>
                <w:numId w:val="6"/>
              </w:numPr>
              <w:spacing w:before="120" w:after="120" w:line="276" w:lineRule="auto"/>
              <w:ind w:left="443"/>
              <w:rPr>
                <w:rFonts w:ascii="Arial" w:hAnsi="Arial" w:cs="Arial"/>
                <w:sz w:val="24"/>
              </w:rPr>
            </w:pPr>
            <w:r w:rsidRPr="00604608">
              <w:rPr>
                <w:rFonts w:ascii="Arial" w:hAnsi="Arial" w:cs="Arial"/>
                <w:sz w:val="24"/>
              </w:rPr>
              <w:t>Fr</w:t>
            </w:r>
            <w:r>
              <w:rPr>
                <w:rFonts w:ascii="Arial" w:hAnsi="Arial" w:cs="Arial"/>
                <w:sz w:val="24"/>
              </w:rPr>
              <w:t>auen in betrieblicher Berufsbil</w:t>
            </w:r>
            <w:r w:rsidRPr="00604608">
              <w:rPr>
                <w:rFonts w:ascii="Arial" w:hAnsi="Arial" w:cs="Arial"/>
                <w:sz w:val="24"/>
              </w:rPr>
              <w:t>dung und Praktikantinnen gem. § 26 Berufsbildungsgesetz (BBiG).</w:t>
            </w:r>
          </w:p>
          <w:p w:rsidR="00604608" w:rsidRPr="00604608" w:rsidRDefault="00604608" w:rsidP="00604608">
            <w:pPr>
              <w:pStyle w:val="Listenabsatz"/>
              <w:numPr>
                <w:ilvl w:val="0"/>
                <w:numId w:val="6"/>
              </w:numPr>
              <w:spacing w:before="120" w:after="120" w:line="276" w:lineRule="auto"/>
              <w:ind w:left="443"/>
              <w:rPr>
                <w:rFonts w:ascii="Arial" w:hAnsi="Arial" w:cs="Arial"/>
                <w:sz w:val="24"/>
              </w:rPr>
            </w:pPr>
            <w:r w:rsidRPr="00604608">
              <w:rPr>
                <w:rFonts w:ascii="Arial" w:hAnsi="Arial" w:cs="Arial"/>
                <w:sz w:val="24"/>
              </w:rPr>
              <w:t>Frauen mit Behinderung, die in einer Werkstatt für behinderte Menschen tätig sind.</w:t>
            </w:r>
          </w:p>
          <w:p w:rsidR="00604608" w:rsidRPr="00604608" w:rsidRDefault="00604608" w:rsidP="00604608">
            <w:pPr>
              <w:pStyle w:val="Listenabsatz"/>
              <w:numPr>
                <w:ilvl w:val="0"/>
                <w:numId w:val="6"/>
              </w:numPr>
              <w:spacing w:before="120" w:after="120" w:line="276" w:lineRule="auto"/>
              <w:ind w:left="443"/>
              <w:rPr>
                <w:rFonts w:ascii="Arial" w:hAnsi="Arial" w:cs="Arial"/>
                <w:sz w:val="24"/>
              </w:rPr>
            </w:pPr>
            <w:r w:rsidRPr="00604608">
              <w:rPr>
                <w:rFonts w:ascii="Arial" w:hAnsi="Arial" w:cs="Arial"/>
                <w:sz w:val="24"/>
              </w:rPr>
              <w:t>Frauen, die als Entwicklungshelfe-rinnen arbeiten.</w:t>
            </w:r>
          </w:p>
          <w:p w:rsidR="00604608" w:rsidRPr="00604608" w:rsidRDefault="00604608" w:rsidP="00604608">
            <w:pPr>
              <w:pStyle w:val="Listenabsatz"/>
              <w:numPr>
                <w:ilvl w:val="0"/>
                <w:numId w:val="6"/>
              </w:numPr>
              <w:spacing w:before="120" w:after="120" w:line="276" w:lineRule="auto"/>
              <w:ind w:left="443"/>
              <w:rPr>
                <w:rFonts w:ascii="Arial" w:hAnsi="Arial" w:cs="Arial"/>
                <w:sz w:val="24"/>
              </w:rPr>
            </w:pPr>
            <w:r w:rsidRPr="00604608">
              <w:rPr>
                <w:rFonts w:ascii="Arial" w:hAnsi="Arial" w:cs="Arial"/>
                <w:sz w:val="24"/>
              </w:rPr>
              <w:t xml:space="preserve">Frauen, die als Freiwillige nach dem Bundesfreiwilligendienstgesetz (sog. </w:t>
            </w:r>
            <w:proofErr w:type="spellStart"/>
            <w:r w:rsidRPr="00604608">
              <w:rPr>
                <w:rFonts w:ascii="Arial" w:hAnsi="Arial" w:cs="Arial"/>
                <w:sz w:val="24"/>
              </w:rPr>
              <w:t>Bufdis</w:t>
            </w:r>
            <w:proofErr w:type="spellEnd"/>
            <w:r w:rsidRPr="00604608">
              <w:rPr>
                <w:rFonts w:ascii="Arial" w:hAnsi="Arial" w:cs="Arial"/>
                <w:sz w:val="24"/>
              </w:rPr>
              <w:t>) beschäftigt sind.</w:t>
            </w:r>
          </w:p>
          <w:p w:rsidR="00604608" w:rsidRPr="00604608" w:rsidRDefault="00604608" w:rsidP="00604608">
            <w:pPr>
              <w:pStyle w:val="Listenabsatz"/>
              <w:numPr>
                <w:ilvl w:val="0"/>
                <w:numId w:val="6"/>
              </w:numPr>
              <w:spacing w:before="120" w:after="120" w:line="276" w:lineRule="auto"/>
              <w:ind w:left="443"/>
              <w:rPr>
                <w:rFonts w:ascii="Arial" w:hAnsi="Arial" w:cs="Arial"/>
                <w:sz w:val="24"/>
              </w:rPr>
            </w:pPr>
            <w:r w:rsidRPr="00604608">
              <w:rPr>
                <w:rFonts w:ascii="Arial" w:hAnsi="Arial" w:cs="Arial"/>
                <w:sz w:val="24"/>
              </w:rPr>
              <w:t xml:space="preserve">Frauen, die als Mitglieder einer </w:t>
            </w:r>
            <w:r>
              <w:rPr>
                <w:rFonts w:ascii="Arial" w:hAnsi="Arial" w:cs="Arial"/>
                <w:sz w:val="24"/>
              </w:rPr>
              <w:t>geistlichen Gesellschaft, Diako</w:t>
            </w:r>
            <w:r w:rsidRPr="00604608">
              <w:rPr>
                <w:rFonts w:ascii="Arial" w:hAnsi="Arial" w:cs="Arial"/>
                <w:sz w:val="24"/>
              </w:rPr>
              <w:t>nissen der eine Angehörige einer ähnlichen Gemeinschaft auf einer Planstelle oder aufgrund eines Gestellungsvertrags für diese tätig werden. Dies gilt auch während der Zeit ihrer dortigen außerschulischen Ausbildung. Betroffen sind hier z. B. Schwestern des Roten Kreuzes, die in Kliniken arbeiten.</w:t>
            </w:r>
          </w:p>
          <w:p w:rsidR="00604608" w:rsidRPr="00604608" w:rsidRDefault="00604608" w:rsidP="00604608">
            <w:pPr>
              <w:pStyle w:val="Listenabsatz"/>
              <w:numPr>
                <w:ilvl w:val="0"/>
                <w:numId w:val="6"/>
              </w:numPr>
              <w:spacing w:before="120" w:after="120" w:line="276" w:lineRule="auto"/>
              <w:ind w:left="443"/>
              <w:rPr>
                <w:rFonts w:ascii="Arial" w:hAnsi="Arial" w:cs="Arial"/>
                <w:sz w:val="24"/>
              </w:rPr>
            </w:pPr>
            <w:r w:rsidRPr="00604608">
              <w:rPr>
                <w:rFonts w:ascii="Arial" w:hAnsi="Arial" w:cs="Arial"/>
                <w:sz w:val="24"/>
              </w:rPr>
              <w:t>Arbeitnehmerinnen und Frauen, die in Heimarbeit beschäftigt sind, wie bisher.</w:t>
            </w:r>
          </w:p>
          <w:p w:rsidR="00604608" w:rsidRPr="00604608" w:rsidRDefault="00604608" w:rsidP="00604608">
            <w:pPr>
              <w:pStyle w:val="Listenabsatz"/>
              <w:numPr>
                <w:ilvl w:val="0"/>
                <w:numId w:val="6"/>
              </w:numPr>
              <w:spacing w:before="120" w:after="120" w:line="276" w:lineRule="auto"/>
              <w:ind w:left="443"/>
              <w:rPr>
                <w:rFonts w:ascii="Arial" w:hAnsi="Arial" w:cs="Arial"/>
                <w:sz w:val="24"/>
              </w:rPr>
            </w:pPr>
            <w:r w:rsidRPr="00604608">
              <w:rPr>
                <w:rFonts w:ascii="Arial" w:hAnsi="Arial" w:cs="Arial"/>
                <w:sz w:val="24"/>
              </w:rPr>
              <w:t>Arbeitnehmerähnliche Selbstständige wie z. B. Honorarkräfte an Ihrer Schule.</w:t>
            </w:r>
          </w:p>
          <w:p w:rsidR="00604608" w:rsidRPr="00604608" w:rsidRDefault="00604608" w:rsidP="00604608">
            <w:pPr>
              <w:pStyle w:val="Listenabsatz"/>
              <w:numPr>
                <w:ilvl w:val="0"/>
                <w:numId w:val="6"/>
              </w:numPr>
              <w:spacing w:before="120" w:after="120" w:line="276" w:lineRule="auto"/>
              <w:ind w:left="443"/>
              <w:rPr>
                <w:rFonts w:ascii="Arial" w:hAnsi="Arial" w:cs="Arial"/>
                <w:sz w:val="24"/>
              </w:rPr>
            </w:pPr>
            <w:r w:rsidRPr="00604608">
              <w:rPr>
                <w:rFonts w:ascii="Arial" w:hAnsi="Arial" w:cs="Arial"/>
                <w:sz w:val="24"/>
              </w:rPr>
              <w:t>Schülerinnen und Studentinnen unter bestimmten Voraussetzungen, b</w:t>
            </w:r>
            <w:r>
              <w:rPr>
                <w:rFonts w:ascii="Arial" w:hAnsi="Arial" w:cs="Arial"/>
                <w:sz w:val="24"/>
              </w:rPr>
              <w:t>esonders soweit die Ausbildungs</w:t>
            </w:r>
            <w:r w:rsidRPr="00604608">
              <w:rPr>
                <w:rFonts w:ascii="Arial" w:hAnsi="Arial" w:cs="Arial"/>
                <w:sz w:val="24"/>
              </w:rPr>
              <w:t>stelle Ort, Zeit und Ablauf der Ausbildungsveranstaltung verpflichtend vorgibt.</w:t>
            </w:r>
          </w:p>
        </w:tc>
      </w:tr>
    </w:tbl>
    <w:p w:rsidR="00962444" w:rsidRPr="00DC3C61" w:rsidRDefault="00962444" w:rsidP="00DC3C61"/>
    <w:sectPr w:rsidR="00962444" w:rsidRPr="00DC3C61">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F53" w:rsidRDefault="00D53F53" w:rsidP="00DC3C61">
      <w:pPr>
        <w:spacing w:after="0" w:line="240" w:lineRule="auto"/>
      </w:pPr>
      <w:r>
        <w:separator/>
      </w:r>
    </w:p>
  </w:endnote>
  <w:endnote w:type="continuationSeparator" w:id="0">
    <w:p w:rsidR="00D53F53" w:rsidRDefault="00D53F53" w:rsidP="00DC3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FC7" w:rsidRDefault="00E87FC7" w:rsidP="00E87FC7">
    <w:pPr>
      <w:pStyle w:val="Fuzeile"/>
      <w:jc w:val="right"/>
    </w:pPr>
    <w:r w:rsidRPr="009E771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style="width:99pt;height:55.5pt;visibility:visible;mso-wrap-style:squar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F53" w:rsidRDefault="00D53F53" w:rsidP="00DC3C61">
      <w:pPr>
        <w:spacing w:after="0" w:line="240" w:lineRule="auto"/>
      </w:pPr>
      <w:r>
        <w:separator/>
      </w:r>
    </w:p>
  </w:footnote>
  <w:footnote w:type="continuationSeparator" w:id="0">
    <w:p w:rsidR="00D53F53" w:rsidRDefault="00D53F53" w:rsidP="00DC3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62A0E"/>
    <w:multiLevelType w:val="hybridMultilevel"/>
    <w:tmpl w:val="4AC85C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5540445"/>
    <w:multiLevelType w:val="hybridMultilevel"/>
    <w:tmpl w:val="1730F974"/>
    <w:lvl w:ilvl="0" w:tplc="7506D66A">
      <w:numFmt w:val="bullet"/>
      <w:lvlText w:val="•"/>
      <w:lvlJc w:val="left"/>
      <w:pPr>
        <w:ind w:left="1410" w:hanging="69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5560BE"/>
    <w:multiLevelType w:val="hybridMultilevel"/>
    <w:tmpl w:val="43AC84CC"/>
    <w:lvl w:ilvl="0" w:tplc="7506D66A">
      <w:numFmt w:val="bullet"/>
      <w:lvlText w:val="•"/>
      <w:lvlJc w:val="left"/>
      <w:pPr>
        <w:ind w:left="1410" w:hanging="69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E373B8"/>
    <w:multiLevelType w:val="hybridMultilevel"/>
    <w:tmpl w:val="7564EC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BF5D74"/>
    <w:multiLevelType w:val="hybridMultilevel"/>
    <w:tmpl w:val="FB1050AC"/>
    <w:lvl w:ilvl="0" w:tplc="FEC2EDB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430CAE"/>
    <w:multiLevelType w:val="hybridMultilevel"/>
    <w:tmpl w:val="2F066C48"/>
    <w:lvl w:ilvl="0" w:tplc="7506D66A">
      <w:numFmt w:val="bullet"/>
      <w:lvlText w:val="•"/>
      <w:lvlJc w:val="left"/>
      <w:pPr>
        <w:ind w:left="1410" w:hanging="69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3C61"/>
    <w:rsid w:val="000057CB"/>
    <w:rsid w:val="00057B06"/>
    <w:rsid w:val="00141863"/>
    <w:rsid w:val="001D46C2"/>
    <w:rsid w:val="0043085B"/>
    <w:rsid w:val="005309B0"/>
    <w:rsid w:val="00604608"/>
    <w:rsid w:val="00631BB9"/>
    <w:rsid w:val="008324BC"/>
    <w:rsid w:val="008F0A85"/>
    <w:rsid w:val="00962444"/>
    <w:rsid w:val="009B2F33"/>
    <w:rsid w:val="009F0D4D"/>
    <w:rsid w:val="00A3435D"/>
    <w:rsid w:val="00C518D6"/>
    <w:rsid w:val="00D53F53"/>
    <w:rsid w:val="00DC3C61"/>
    <w:rsid w:val="00DF24B0"/>
    <w:rsid w:val="00E50EBE"/>
    <w:rsid w:val="00E87FC7"/>
    <w:rsid w:val="00F64A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A40800-08E6-4660-A5D3-18140ADE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435D"/>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C3C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3C61"/>
  </w:style>
  <w:style w:type="paragraph" w:styleId="Fuzeile">
    <w:name w:val="footer"/>
    <w:basedOn w:val="Standard"/>
    <w:link w:val="FuzeileZchn"/>
    <w:uiPriority w:val="99"/>
    <w:unhideWhenUsed/>
    <w:rsid w:val="00DC3C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3C61"/>
  </w:style>
  <w:style w:type="paragraph" w:styleId="Listenabsatz">
    <w:name w:val="List Paragraph"/>
    <w:basedOn w:val="Standard"/>
    <w:uiPriority w:val="34"/>
    <w:qFormat/>
    <w:rsid w:val="00A3435D"/>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B0664CA10368488EA98BE4DE31D7F2" ma:contentTypeVersion="9" ma:contentTypeDescription="Ein neues Dokument erstellen." ma:contentTypeScope="" ma:versionID="3199626cc2f0148e0c903fb42a99ddd7">
  <xsd:schema xmlns:xsd="http://www.w3.org/2001/XMLSchema" xmlns:xs="http://www.w3.org/2001/XMLSchema" xmlns:p="http://schemas.microsoft.com/office/2006/metadata/properties" xmlns:ns2="25b35a61-881d-4e0a-be93-7f4ad4d36cf2" targetNamespace="http://schemas.microsoft.com/office/2006/metadata/properties" ma:root="true" ma:fieldsID="46d62f1970b6baed69eda8dd664e55e7" ns2:_="">
    <xsd:import namespace="25b35a61-881d-4e0a-be93-7f4ad4d36c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5a61-881d-4e0a-be93-7f4ad4d36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FD11C-8466-465B-B8C8-659B9F9A9FCE}"/>
</file>

<file path=customXml/itemProps2.xml><?xml version="1.0" encoding="utf-8"?>
<ds:datastoreItem xmlns:ds="http://schemas.openxmlformats.org/officeDocument/2006/customXml" ds:itemID="{E10E7DE1-4891-4C0F-8159-E7BADEAD1D0A}"/>
</file>

<file path=customXml/itemProps3.xml><?xml version="1.0" encoding="utf-8"?>
<ds:datastoreItem xmlns:ds="http://schemas.openxmlformats.org/officeDocument/2006/customXml" ds:itemID="{3D962CD5-C9B1-49A5-AF3F-E0D6D7F1EFB3}"/>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932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 Jana Wennmann</dc:creator>
  <cp:keywords/>
  <dc:description/>
  <cp:lastModifiedBy>MaPx - Mara Peping</cp:lastModifiedBy>
  <cp:revision>3</cp:revision>
  <dcterms:created xsi:type="dcterms:W3CDTF">2018-04-13T18:11:00Z</dcterms:created>
  <dcterms:modified xsi:type="dcterms:W3CDTF">2020-11-12T08:50:00Z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0x01010004B0664CA10368488EA98BE4DE31D7F2</vt:lpwstr>
  </property>
</Properties>
</file>