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47EB45E9" w14:textId="77777777" w:rsidR="00E646DF" w:rsidRDefault="00E646DF" w:rsidP="00C71407">
      <w:pPr>
        <w:pStyle w:val="Listenabsatz"/>
        <w:spacing w:before="120" w:after="120" w:line="276" w:lineRule="auto"/>
        <w:ind w:left="0"/>
        <w:rPr>
          <w:rFonts w:ascii="Arial" w:hAnsi="Arial" w:cs="Arial"/>
          <w:sz w:val="24"/>
        </w:rPr>
      </w:pPr>
    </w:p>
    <w:tbl>
      <w:tblPr>
        <w:tblStyle w:val="Tabellenraster"/>
        <w:tblW w:w="9493" w:type="dxa"/>
        <w:jc w:val="center"/>
        <w:tblCellMar>
          <w:left w:w="198" w:type="dxa"/>
          <w:right w:w="198" w:type="dxa"/>
        </w:tblCellMar>
        <w:tblLook w:val="04A0" w:firstRow="1" w:lastRow="0" w:firstColumn="1" w:lastColumn="0" w:noHBand="0" w:noVBand="1"/>
      </w:tblPr>
      <w:tblGrid>
        <w:gridCol w:w="9493"/>
      </w:tblGrid>
      <w:tr w:rsidR="00E646DF" w:rsidRPr="00E646DF" w14:paraId="2B1574E3"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shd w:val="clear" w:color="auto" w:fill="6D92B3"/>
            <w:hideMark/>
          </w:tcPr>
          <w:p w14:paraId="77F2723D" w14:textId="259AA862" w:rsidR="00E646DF" w:rsidRPr="00E646DF" w:rsidRDefault="00E646DF" w:rsidP="00E646DF">
            <w:pPr>
              <w:spacing w:before="120" w:after="120"/>
              <w:rPr>
                <w:rFonts w:ascii="Arial" w:hAnsi="Arial" w:cs="Arial"/>
                <w:b/>
                <w:sz w:val="28"/>
                <w:szCs w:val="28"/>
              </w:rPr>
            </w:pPr>
            <w:r w:rsidRPr="00E646DF">
              <w:rPr>
                <w:rFonts w:ascii="Arial" w:hAnsi="Arial" w:cs="Arial"/>
                <w:b/>
                <w:sz w:val="28"/>
                <w:szCs w:val="28"/>
              </w:rPr>
              <w:t>Verhalten im Infektions-Gefahrenfall</w:t>
            </w:r>
            <w:r>
              <w:rPr>
                <w:rFonts w:ascii="Arial" w:hAnsi="Arial" w:cs="Arial"/>
                <w:b/>
                <w:sz w:val="28"/>
                <w:szCs w:val="28"/>
              </w:rPr>
              <w:t xml:space="preserve">: </w:t>
            </w:r>
            <w:r w:rsidRPr="00E646DF">
              <w:rPr>
                <w:rFonts w:ascii="Arial" w:hAnsi="Arial" w:cs="Arial"/>
                <w:b/>
                <w:bCs/>
                <w:sz w:val="28"/>
                <w:szCs w:val="28"/>
              </w:rPr>
              <w:t>Ergänzung der Schulordnung</w:t>
            </w:r>
          </w:p>
        </w:tc>
      </w:tr>
      <w:tr w:rsidR="00E646DF" w:rsidRPr="00E646DF" w14:paraId="26BD39F1" w14:textId="77777777" w:rsidTr="00E646DF">
        <w:trPr>
          <w:trHeight w:val="959"/>
          <w:jc w:val="center"/>
        </w:trPr>
        <w:tc>
          <w:tcPr>
            <w:tcW w:w="9493" w:type="dxa"/>
            <w:tcBorders>
              <w:top w:val="single" w:sz="4" w:space="0" w:color="auto"/>
              <w:left w:val="single" w:sz="4" w:space="0" w:color="auto"/>
              <w:bottom w:val="single" w:sz="4" w:space="0" w:color="auto"/>
              <w:right w:val="single" w:sz="4" w:space="0" w:color="auto"/>
            </w:tcBorders>
            <w:vAlign w:val="center"/>
          </w:tcPr>
          <w:p w14:paraId="71320380" w14:textId="77777777" w:rsidR="00E646DF" w:rsidRPr="00E646DF" w:rsidRDefault="00E646DF" w:rsidP="00E646DF">
            <w:pPr>
              <w:spacing w:before="120" w:after="120"/>
              <w:rPr>
                <w:rFonts w:ascii="Arial" w:hAnsi="Arial" w:cs="Arial"/>
                <w:bCs/>
                <w:sz w:val="24"/>
                <w:szCs w:val="24"/>
              </w:rPr>
            </w:pPr>
            <w:r w:rsidRPr="00E646DF">
              <w:rPr>
                <w:rFonts w:ascii="Arial" w:hAnsi="Arial" w:cs="Arial"/>
                <w:bCs/>
                <w:sz w:val="24"/>
                <w:szCs w:val="24"/>
              </w:rPr>
              <w:t xml:space="preserve">In Zeiten von Infektionswellen ist der Gesundheitsschutz im laufenden Schulbetrieb besonders wichtig. Um diesen zu gewährleisten, müssen alle Schulmitglieder sich selbst, aber auch alle anderen schützen. Wir wissen, dass wir nur gemeinsam gegen die Ansteckungsgefahr angehen können. Daher verhalten wir uns rücksichtsvoll und unterstützen einander. </w:t>
            </w:r>
          </w:p>
        </w:tc>
      </w:tr>
      <w:tr w:rsidR="00E646DF" w:rsidRPr="00E646DF" w14:paraId="27214CA5"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shd w:val="clear" w:color="auto" w:fill="EBC791"/>
            <w:vAlign w:val="center"/>
          </w:tcPr>
          <w:p w14:paraId="1C2A8AF3" w14:textId="676EC03D" w:rsidR="00E646DF" w:rsidRPr="00E646DF" w:rsidRDefault="00E646DF" w:rsidP="00E646DF">
            <w:pPr>
              <w:pStyle w:val="Listenabsatz"/>
              <w:numPr>
                <w:ilvl w:val="0"/>
                <w:numId w:val="37"/>
              </w:numPr>
              <w:spacing w:before="120" w:after="120" w:line="276" w:lineRule="auto"/>
              <w:ind w:left="361"/>
              <w:rPr>
                <w:rFonts w:ascii="Arial" w:hAnsi="Arial" w:cs="Arial"/>
                <w:b/>
                <w:bCs w:val="0"/>
                <w:sz w:val="24"/>
              </w:rPr>
            </w:pPr>
            <w:r w:rsidRPr="00E646DF">
              <w:rPr>
                <w:rFonts w:ascii="Arial" w:hAnsi="Arial" w:cs="Arial"/>
                <w:b/>
                <w:bCs w:val="0"/>
                <w:sz w:val="24"/>
              </w:rPr>
              <w:t>Aufgaben der Schulleitung:</w:t>
            </w:r>
          </w:p>
        </w:tc>
      </w:tr>
      <w:tr w:rsidR="00E646DF" w:rsidRPr="00E646DF" w14:paraId="2DC806E2"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vAlign w:val="center"/>
          </w:tcPr>
          <w:p w14:paraId="7BA9B048" w14:textId="77777777" w:rsidR="00E646DF" w:rsidRPr="00E646DF" w:rsidRDefault="00E646DF" w:rsidP="00E646DF">
            <w:pPr>
              <w:pStyle w:val="Listenabsatz"/>
              <w:numPr>
                <w:ilvl w:val="0"/>
                <w:numId w:val="38"/>
              </w:numPr>
              <w:spacing w:before="120" w:after="120" w:line="276" w:lineRule="auto"/>
              <w:ind w:left="361"/>
              <w:rPr>
                <w:rFonts w:ascii="Arial" w:hAnsi="Arial" w:cs="Arial"/>
                <w:sz w:val="24"/>
              </w:rPr>
            </w:pPr>
            <w:r w:rsidRPr="00E646DF">
              <w:rPr>
                <w:rFonts w:ascii="Arial" w:hAnsi="Arial" w:cs="Arial"/>
                <w:sz w:val="24"/>
              </w:rPr>
              <w:t>Die Schulleitung setzt sich beim Schulträger für Einrichtung und Ausbau einer funktionierenden IT-Infrastruktur ein. Eine digitale Versorgung ist in gesundheitlichen Gefahrenfällen oder während Schulschließungen unverzichtbar für die Kommunikation mit den Schulmitgliedern und die Versorgung der Schüler mit Aufgaben.</w:t>
            </w:r>
          </w:p>
          <w:p w14:paraId="37DCC78C" w14:textId="77777777" w:rsidR="00E646DF" w:rsidRPr="00E646DF" w:rsidRDefault="00E646DF" w:rsidP="00E646DF">
            <w:pPr>
              <w:pStyle w:val="Listenabsatz"/>
              <w:numPr>
                <w:ilvl w:val="0"/>
                <w:numId w:val="38"/>
              </w:numPr>
              <w:spacing w:before="120" w:after="120" w:line="276" w:lineRule="auto"/>
              <w:ind w:left="361"/>
              <w:rPr>
                <w:rFonts w:ascii="Arial" w:hAnsi="Arial" w:cs="Arial"/>
                <w:sz w:val="24"/>
              </w:rPr>
            </w:pPr>
            <w:r w:rsidRPr="00E646DF">
              <w:rPr>
                <w:rFonts w:ascii="Arial" w:hAnsi="Arial" w:cs="Arial"/>
                <w:sz w:val="24"/>
              </w:rPr>
              <w:t>Die Schulleitung sorgt gemeinsam mit dem Schulhausmeister für einen angemessenen und gesicherten Vorrat an Hygieneschutz-Mitteln wie Seife, Papier, Müllbehälter mit Deckeln, Einmal-Handschuhen sowie Klebeband.</w:t>
            </w:r>
          </w:p>
          <w:p w14:paraId="2BE01669" w14:textId="77777777" w:rsidR="00E646DF" w:rsidRPr="00E646DF" w:rsidRDefault="00E646DF" w:rsidP="00E646DF">
            <w:pPr>
              <w:pStyle w:val="Listenabsatz"/>
              <w:numPr>
                <w:ilvl w:val="0"/>
                <w:numId w:val="38"/>
              </w:numPr>
              <w:spacing w:before="120" w:after="120" w:line="276" w:lineRule="auto"/>
              <w:ind w:left="361"/>
              <w:rPr>
                <w:rFonts w:ascii="Arial" w:hAnsi="Arial" w:cs="Arial"/>
                <w:sz w:val="24"/>
              </w:rPr>
            </w:pPr>
            <w:r w:rsidRPr="00E646DF">
              <w:rPr>
                <w:rFonts w:ascii="Arial" w:hAnsi="Arial" w:cs="Arial"/>
                <w:sz w:val="24"/>
              </w:rPr>
              <w:t xml:space="preserve">Im Fall von schweren Infektionswellen legt die Schulleitung nach Beratung mit Schulträger, Schulaufsicht und Krisenstab ein aktuelles und zügig umsetzbares Konzept für Unterricht nach Sonderplan in Kleingruppen bei verschränkter Zeit- und Pausentaktung vor.  </w:t>
            </w:r>
          </w:p>
          <w:p w14:paraId="4177D8E1" w14:textId="690EBD11" w:rsidR="00E646DF" w:rsidRPr="00E646DF" w:rsidRDefault="00E646DF" w:rsidP="00E646DF">
            <w:pPr>
              <w:pStyle w:val="Listenabsatz"/>
              <w:numPr>
                <w:ilvl w:val="0"/>
                <w:numId w:val="38"/>
              </w:numPr>
              <w:spacing w:before="120" w:after="120" w:line="276" w:lineRule="auto"/>
              <w:ind w:left="361"/>
              <w:rPr>
                <w:rFonts w:ascii="Arial" w:hAnsi="Arial" w:cs="Arial"/>
                <w:sz w:val="24"/>
              </w:rPr>
            </w:pPr>
            <w:r w:rsidRPr="00E646DF">
              <w:rPr>
                <w:rFonts w:ascii="Arial" w:hAnsi="Arial" w:cs="Arial"/>
                <w:sz w:val="24"/>
              </w:rPr>
              <w:t>Nach Beratung mit Schulträger, Schulaufsicht, Krisenstab und Eilausschuss ruft die Schulleitung den „Infektions-Gefahrenfall“ für die Schule aus und unterrichtet die Schulgemeinschaft kontinuierlich über den Sachstand und die erforderlichen Maßnahmen.</w:t>
            </w:r>
          </w:p>
        </w:tc>
      </w:tr>
      <w:tr w:rsidR="00E646DF" w:rsidRPr="00E646DF" w14:paraId="273D0CF9"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shd w:val="clear" w:color="auto" w:fill="EBC791"/>
            <w:vAlign w:val="center"/>
          </w:tcPr>
          <w:p w14:paraId="45A6B365" w14:textId="2391B6AA" w:rsidR="00E646DF" w:rsidRPr="00E646DF" w:rsidRDefault="00E646DF" w:rsidP="00E646DF">
            <w:pPr>
              <w:pStyle w:val="Listenabsatz"/>
              <w:numPr>
                <w:ilvl w:val="0"/>
                <w:numId w:val="37"/>
              </w:numPr>
              <w:spacing w:before="120" w:after="120" w:line="276" w:lineRule="auto"/>
              <w:ind w:left="361"/>
              <w:rPr>
                <w:rFonts w:ascii="Arial" w:hAnsi="Arial" w:cs="Arial"/>
                <w:b/>
                <w:bCs w:val="0"/>
                <w:sz w:val="24"/>
              </w:rPr>
            </w:pPr>
            <w:r w:rsidRPr="00E646DF">
              <w:rPr>
                <w:rFonts w:ascii="Arial" w:hAnsi="Arial" w:cs="Arial"/>
                <w:b/>
                <w:bCs w:val="0"/>
                <w:sz w:val="24"/>
              </w:rPr>
              <w:t>Aufgaben der Lehrkräfte:</w:t>
            </w:r>
          </w:p>
        </w:tc>
      </w:tr>
      <w:tr w:rsidR="00E646DF" w:rsidRPr="00E646DF" w14:paraId="00911BC8"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vAlign w:val="center"/>
          </w:tcPr>
          <w:p w14:paraId="5565B81F" w14:textId="77777777" w:rsidR="00E646DF" w:rsidRPr="00E646DF" w:rsidRDefault="00E646DF" w:rsidP="00E646DF">
            <w:pPr>
              <w:pStyle w:val="Listenabsatz"/>
              <w:numPr>
                <w:ilvl w:val="0"/>
                <w:numId w:val="42"/>
              </w:numPr>
              <w:spacing w:before="120" w:after="120" w:line="276" w:lineRule="auto"/>
              <w:ind w:left="361"/>
              <w:rPr>
                <w:rFonts w:ascii="Arial" w:hAnsi="Arial" w:cs="Arial"/>
                <w:sz w:val="24"/>
              </w:rPr>
            </w:pPr>
            <w:r w:rsidRPr="00E646DF">
              <w:rPr>
                <w:rFonts w:ascii="Arial" w:hAnsi="Arial" w:cs="Arial"/>
                <w:sz w:val="24"/>
              </w:rPr>
              <w:t>Die Lehrkräfte achten bei ihren Schülern auf Einhaltung der Hygiene-Etikette zur Infektionsvermeidung und leiten regelmäßig den Schüler-Ordnungsdienst in den Unterrichtsräumen an.</w:t>
            </w:r>
          </w:p>
          <w:p w14:paraId="3A556051" w14:textId="77777777" w:rsidR="00E646DF" w:rsidRPr="00E646DF" w:rsidRDefault="00E646DF" w:rsidP="00E646DF">
            <w:pPr>
              <w:pStyle w:val="Listenabsatz"/>
              <w:numPr>
                <w:ilvl w:val="0"/>
                <w:numId w:val="42"/>
              </w:numPr>
              <w:spacing w:before="120" w:after="120" w:line="276" w:lineRule="auto"/>
              <w:ind w:left="361"/>
              <w:rPr>
                <w:rFonts w:ascii="Arial" w:hAnsi="Arial" w:cs="Arial"/>
                <w:sz w:val="24"/>
              </w:rPr>
            </w:pPr>
            <w:r w:rsidRPr="00E646DF">
              <w:rPr>
                <w:rFonts w:ascii="Arial" w:hAnsi="Arial" w:cs="Arial"/>
                <w:sz w:val="24"/>
              </w:rPr>
              <w:t>Alle Lehrkräfte stellen im Fall von Schulschließung Aufgaben für ihre Schüler in den geschützten Teil der Schulwebseite bzw. auf eine dafür eingerichtete Plattform ein. Sie beraten und betreuen ihre Schüler regelmäßig per Video- oder Telefonschaltung.</w:t>
            </w:r>
          </w:p>
          <w:p w14:paraId="7105A4D3" w14:textId="6BBA8AD8" w:rsidR="00E646DF" w:rsidRPr="00E646DF" w:rsidRDefault="00E646DF" w:rsidP="00E646DF">
            <w:pPr>
              <w:pStyle w:val="Listenabsatz"/>
              <w:numPr>
                <w:ilvl w:val="0"/>
                <w:numId w:val="42"/>
              </w:numPr>
              <w:spacing w:before="120" w:after="120" w:line="276" w:lineRule="auto"/>
              <w:ind w:left="361"/>
              <w:rPr>
                <w:rFonts w:ascii="Arial" w:hAnsi="Arial" w:cs="Arial"/>
                <w:bCs w:val="0"/>
                <w:sz w:val="24"/>
              </w:rPr>
            </w:pPr>
            <w:r w:rsidRPr="00E646DF">
              <w:rPr>
                <w:rFonts w:ascii="Arial" w:hAnsi="Arial" w:cs="Arial"/>
                <w:sz w:val="24"/>
              </w:rPr>
              <w:t>Klassenleitungen</w:t>
            </w:r>
            <w:r w:rsidRPr="00E646DF">
              <w:rPr>
                <w:rFonts w:ascii="Arial" w:hAnsi="Arial" w:cs="Arial"/>
                <w:bCs w:val="0"/>
                <w:sz w:val="24"/>
              </w:rPr>
              <w:t xml:space="preserve"> halten telefonischen Kontakt zu Elternhäusern während Infektionswellen und wenn Schülern mehr als 3 Tage hintereinander fehlen.</w:t>
            </w:r>
          </w:p>
        </w:tc>
      </w:tr>
      <w:tr w:rsidR="00E646DF" w:rsidRPr="00E646DF" w14:paraId="0F3B8A30"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shd w:val="clear" w:color="auto" w:fill="EBC791"/>
            <w:vAlign w:val="center"/>
          </w:tcPr>
          <w:p w14:paraId="1AAD8E5F" w14:textId="66CCA449" w:rsidR="00E646DF" w:rsidRPr="00E646DF" w:rsidRDefault="00E646DF" w:rsidP="00E646DF">
            <w:pPr>
              <w:pStyle w:val="Listenabsatz"/>
              <w:numPr>
                <w:ilvl w:val="0"/>
                <w:numId w:val="37"/>
              </w:numPr>
              <w:spacing w:before="120" w:after="120" w:line="276" w:lineRule="auto"/>
              <w:ind w:left="361"/>
              <w:rPr>
                <w:rFonts w:ascii="Arial" w:hAnsi="Arial" w:cs="Arial"/>
                <w:b/>
                <w:bCs w:val="0"/>
                <w:sz w:val="24"/>
              </w:rPr>
            </w:pPr>
            <w:r w:rsidRPr="00E646DF">
              <w:rPr>
                <w:rFonts w:ascii="Arial" w:hAnsi="Arial" w:cs="Arial"/>
                <w:b/>
                <w:bCs w:val="0"/>
                <w:sz w:val="24"/>
              </w:rPr>
              <w:lastRenderedPageBreak/>
              <w:t>Aufgaben der Schülerinnen und Schüler</w:t>
            </w:r>
          </w:p>
        </w:tc>
      </w:tr>
      <w:tr w:rsidR="00E646DF" w:rsidRPr="00E646DF" w14:paraId="5C5E9724"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vAlign w:val="center"/>
          </w:tcPr>
          <w:p w14:paraId="3F34A96E" w14:textId="77777777" w:rsidR="00E646DF" w:rsidRPr="00E646DF" w:rsidRDefault="00E646DF" w:rsidP="00E646DF">
            <w:pPr>
              <w:pStyle w:val="Listenabsatz"/>
              <w:numPr>
                <w:ilvl w:val="0"/>
                <w:numId w:val="43"/>
              </w:numPr>
              <w:spacing w:before="120" w:after="120" w:line="276" w:lineRule="auto"/>
              <w:ind w:left="361"/>
              <w:rPr>
                <w:rFonts w:ascii="Arial" w:hAnsi="Arial" w:cs="Arial"/>
                <w:sz w:val="24"/>
              </w:rPr>
            </w:pPr>
            <w:r w:rsidRPr="00E646DF">
              <w:rPr>
                <w:rFonts w:ascii="Arial" w:hAnsi="Arial" w:cs="Arial"/>
                <w:sz w:val="24"/>
              </w:rPr>
              <w:t>Schüler halten die Hygiene-Etikette ein (Husten bzw. Niesen in den Ellbogen; gründliches Händewaschen mit Seife).</w:t>
            </w:r>
          </w:p>
          <w:p w14:paraId="6254B8B4" w14:textId="77777777" w:rsidR="00E646DF" w:rsidRPr="00E646DF" w:rsidRDefault="00E646DF" w:rsidP="00E646DF">
            <w:pPr>
              <w:pStyle w:val="Listenabsatz"/>
              <w:numPr>
                <w:ilvl w:val="0"/>
                <w:numId w:val="43"/>
              </w:numPr>
              <w:spacing w:before="120" w:after="120" w:line="276" w:lineRule="auto"/>
              <w:ind w:left="361"/>
              <w:rPr>
                <w:rFonts w:ascii="Arial" w:hAnsi="Arial" w:cs="Arial"/>
                <w:sz w:val="24"/>
              </w:rPr>
            </w:pPr>
            <w:r w:rsidRPr="00E646DF">
              <w:rPr>
                <w:rFonts w:ascii="Arial" w:hAnsi="Arial" w:cs="Arial"/>
                <w:sz w:val="24"/>
              </w:rPr>
              <w:t>Sie werfen Abfälle nur in die dafür vorgesehenen Behälter.</w:t>
            </w:r>
          </w:p>
          <w:p w14:paraId="279D65FE" w14:textId="689171C2" w:rsidR="00E646DF" w:rsidRPr="00E646DF" w:rsidRDefault="00E646DF" w:rsidP="00E646DF">
            <w:pPr>
              <w:pStyle w:val="Listenabsatz"/>
              <w:numPr>
                <w:ilvl w:val="0"/>
                <w:numId w:val="43"/>
              </w:numPr>
              <w:spacing w:before="120" w:after="120" w:line="276" w:lineRule="auto"/>
              <w:ind w:left="361"/>
              <w:rPr>
                <w:rFonts w:ascii="Arial" w:hAnsi="Arial" w:cs="Arial"/>
                <w:bCs w:val="0"/>
                <w:sz w:val="24"/>
              </w:rPr>
            </w:pPr>
            <w:r w:rsidRPr="00E646DF">
              <w:rPr>
                <w:rFonts w:ascii="Arial" w:hAnsi="Arial" w:cs="Arial"/>
                <w:sz w:val="24"/>
              </w:rPr>
              <w:t>Sie legen in ihren Klassen und Kursen Unterstützungs-Tandems fest, die sich geg</w:t>
            </w:r>
            <w:r w:rsidRPr="00E646DF">
              <w:rPr>
                <w:rFonts w:ascii="Arial" w:hAnsi="Arial" w:cs="Arial"/>
                <w:bCs w:val="0"/>
                <w:sz w:val="24"/>
              </w:rPr>
              <w:t>enseitig in Krankheitsfällen oder in Infektions-Gefahrenzeiten beim Lernen unterstützen.</w:t>
            </w:r>
          </w:p>
        </w:tc>
      </w:tr>
      <w:tr w:rsidR="00E646DF" w:rsidRPr="00E646DF" w14:paraId="4ACB7502" w14:textId="77777777" w:rsidTr="00E646DF">
        <w:trPr>
          <w:jc w:val="center"/>
        </w:trPr>
        <w:tc>
          <w:tcPr>
            <w:tcW w:w="9493" w:type="dxa"/>
            <w:tcBorders>
              <w:top w:val="single" w:sz="4" w:space="0" w:color="auto"/>
              <w:left w:val="single" w:sz="4" w:space="0" w:color="auto"/>
              <w:bottom w:val="single" w:sz="4" w:space="0" w:color="auto"/>
              <w:right w:val="single" w:sz="4" w:space="0" w:color="auto"/>
            </w:tcBorders>
            <w:shd w:val="clear" w:color="auto" w:fill="EBC791"/>
            <w:vAlign w:val="center"/>
          </w:tcPr>
          <w:p w14:paraId="71B1BDCE" w14:textId="19DA87FA" w:rsidR="00E646DF" w:rsidRPr="00E646DF" w:rsidRDefault="00E646DF" w:rsidP="00E646DF">
            <w:pPr>
              <w:pStyle w:val="Listenabsatz"/>
              <w:numPr>
                <w:ilvl w:val="0"/>
                <w:numId w:val="37"/>
              </w:numPr>
              <w:spacing w:before="120" w:after="120" w:line="276" w:lineRule="auto"/>
              <w:ind w:left="361"/>
              <w:rPr>
                <w:rFonts w:ascii="Arial" w:hAnsi="Arial" w:cs="Arial"/>
                <w:b/>
                <w:bCs w:val="0"/>
                <w:sz w:val="24"/>
              </w:rPr>
            </w:pPr>
            <w:r w:rsidRPr="00E646DF">
              <w:rPr>
                <w:rFonts w:ascii="Arial" w:hAnsi="Arial" w:cs="Arial"/>
                <w:b/>
                <w:bCs w:val="0"/>
                <w:sz w:val="24"/>
              </w:rPr>
              <w:t>Aufgaben der Eltern</w:t>
            </w:r>
          </w:p>
        </w:tc>
      </w:tr>
      <w:tr w:rsidR="00E646DF" w:rsidRPr="00E646DF" w14:paraId="0F25BF35" w14:textId="77777777" w:rsidTr="00E646DF">
        <w:trPr>
          <w:trHeight w:val="693"/>
          <w:jc w:val="center"/>
        </w:trPr>
        <w:tc>
          <w:tcPr>
            <w:tcW w:w="9493" w:type="dxa"/>
            <w:tcBorders>
              <w:top w:val="single" w:sz="4" w:space="0" w:color="auto"/>
              <w:left w:val="single" w:sz="4" w:space="0" w:color="auto"/>
              <w:bottom w:val="single" w:sz="4" w:space="0" w:color="auto"/>
              <w:right w:val="single" w:sz="4" w:space="0" w:color="auto"/>
            </w:tcBorders>
          </w:tcPr>
          <w:p w14:paraId="08CBE583" w14:textId="77777777" w:rsidR="00E646DF" w:rsidRPr="00E646DF" w:rsidRDefault="00E646DF" w:rsidP="00E646DF">
            <w:pPr>
              <w:pStyle w:val="Listenabsatz"/>
              <w:numPr>
                <w:ilvl w:val="0"/>
                <w:numId w:val="44"/>
              </w:numPr>
              <w:spacing w:before="120" w:after="120" w:line="276" w:lineRule="auto"/>
              <w:ind w:left="361"/>
              <w:rPr>
                <w:rFonts w:ascii="Arial" w:hAnsi="Arial" w:cs="Arial"/>
                <w:bCs w:val="0"/>
                <w:sz w:val="24"/>
              </w:rPr>
            </w:pPr>
            <w:r w:rsidRPr="00E646DF">
              <w:rPr>
                <w:rFonts w:ascii="Arial" w:hAnsi="Arial" w:cs="Arial"/>
                <w:bCs w:val="0"/>
                <w:sz w:val="24"/>
              </w:rPr>
              <w:t>Eltern versorgen ihre Kinder ausreichend mit Papiertaschentüchern und Plastiktüten zum Verschließen benutzter Taschentücher.</w:t>
            </w:r>
          </w:p>
          <w:p w14:paraId="11309A4D" w14:textId="77777777" w:rsidR="00E646DF" w:rsidRPr="00E646DF" w:rsidRDefault="00E646DF" w:rsidP="00E646DF">
            <w:pPr>
              <w:pStyle w:val="Listenabsatz"/>
              <w:numPr>
                <w:ilvl w:val="0"/>
                <w:numId w:val="44"/>
              </w:numPr>
              <w:spacing w:before="120" w:after="120" w:line="276" w:lineRule="auto"/>
              <w:ind w:left="361"/>
              <w:rPr>
                <w:rFonts w:ascii="Arial" w:hAnsi="Arial" w:cs="Arial"/>
                <w:bCs w:val="0"/>
                <w:sz w:val="24"/>
              </w:rPr>
            </w:pPr>
            <w:r w:rsidRPr="00E646DF">
              <w:rPr>
                <w:rFonts w:ascii="Arial" w:hAnsi="Arial" w:cs="Arial"/>
                <w:bCs w:val="0"/>
                <w:sz w:val="24"/>
              </w:rPr>
              <w:t>Sie halten ihre Kinder im Krankheitsfall vom Unterricht oder von Schulveranstaltungen fern.</w:t>
            </w:r>
          </w:p>
          <w:p w14:paraId="5B5CB8AE" w14:textId="4549B1CC" w:rsidR="00E646DF" w:rsidRPr="00E646DF" w:rsidRDefault="00E646DF" w:rsidP="00E646DF">
            <w:pPr>
              <w:pStyle w:val="Listenabsatz"/>
              <w:numPr>
                <w:ilvl w:val="0"/>
                <w:numId w:val="44"/>
              </w:numPr>
              <w:spacing w:before="120" w:after="120" w:line="276" w:lineRule="auto"/>
              <w:ind w:left="361"/>
              <w:rPr>
                <w:rFonts w:ascii="Arial" w:hAnsi="Arial" w:cs="Arial"/>
                <w:bCs w:val="0"/>
                <w:sz w:val="24"/>
              </w:rPr>
            </w:pPr>
            <w:r w:rsidRPr="00E646DF">
              <w:rPr>
                <w:rFonts w:ascii="Arial" w:hAnsi="Arial" w:cs="Arial"/>
                <w:bCs w:val="0"/>
                <w:sz w:val="24"/>
              </w:rPr>
              <w:t>Sie informieren die Schule, wenn bei ihren Kindern meldepflichtige Ansteckungskrankheiten auftreten. Hierzu ist eine Information auf unserer Schulwebseite hinterlegt</w:t>
            </w:r>
            <w:r w:rsidRPr="00E646DF">
              <w:rPr>
                <w:rFonts w:ascii="Arial" w:hAnsi="Arial" w:cs="Arial"/>
                <w:bCs w:val="0"/>
                <w:sz w:val="24"/>
              </w:rPr>
              <w:t>.</w:t>
            </w:r>
          </w:p>
        </w:tc>
      </w:tr>
      <w:tr w:rsidR="00E646DF" w:rsidRPr="00E646DF" w14:paraId="28491FF3" w14:textId="77777777" w:rsidTr="00E646DF">
        <w:trPr>
          <w:trHeight w:val="149"/>
          <w:jc w:val="center"/>
        </w:trPr>
        <w:tc>
          <w:tcPr>
            <w:tcW w:w="9493" w:type="dxa"/>
            <w:tcBorders>
              <w:top w:val="single" w:sz="4" w:space="0" w:color="auto"/>
              <w:left w:val="single" w:sz="4" w:space="0" w:color="auto"/>
              <w:bottom w:val="single" w:sz="4" w:space="0" w:color="auto"/>
              <w:right w:val="single" w:sz="4" w:space="0" w:color="auto"/>
            </w:tcBorders>
          </w:tcPr>
          <w:p w14:paraId="7DB689A4" w14:textId="77777777" w:rsidR="00E646DF" w:rsidRDefault="00E646DF" w:rsidP="00E646DF">
            <w:pPr>
              <w:spacing w:before="120" w:after="120"/>
              <w:rPr>
                <w:rFonts w:ascii="Arial" w:hAnsi="Arial" w:cs="Arial"/>
                <w:bCs/>
                <w:sz w:val="24"/>
                <w:szCs w:val="24"/>
              </w:rPr>
            </w:pPr>
          </w:p>
          <w:p w14:paraId="1F7E6F37" w14:textId="4F2C9E02" w:rsidR="00E646DF" w:rsidRDefault="00E646DF" w:rsidP="00E646DF">
            <w:pPr>
              <w:spacing w:before="120" w:after="120"/>
              <w:rPr>
                <w:rFonts w:ascii="Arial" w:hAnsi="Arial" w:cs="Arial"/>
                <w:bCs/>
                <w:sz w:val="24"/>
                <w:szCs w:val="24"/>
              </w:rPr>
            </w:pPr>
            <w:r>
              <w:rPr>
                <w:rFonts w:ascii="Arial" w:hAnsi="Arial" w:cs="Arial"/>
                <w:bCs/>
                <w:sz w:val="24"/>
                <w:szCs w:val="24"/>
              </w:rPr>
              <w:t>_________________________________</w:t>
            </w:r>
          </w:p>
          <w:p w14:paraId="49FA7436" w14:textId="2E737C90" w:rsidR="00E646DF" w:rsidRPr="00E646DF" w:rsidRDefault="00E646DF" w:rsidP="00E646DF">
            <w:pPr>
              <w:spacing w:before="120" w:after="120"/>
              <w:rPr>
                <w:rFonts w:ascii="Arial" w:hAnsi="Arial" w:cs="Arial"/>
                <w:bCs/>
                <w:sz w:val="24"/>
                <w:szCs w:val="24"/>
              </w:rPr>
            </w:pPr>
            <w:r w:rsidRPr="00E646DF">
              <w:rPr>
                <w:rFonts w:ascii="Arial" w:hAnsi="Arial" w:cs="Arial"/>
                <w:bCs/>
                <w:sz w:val="24"/>
                <w:szCs w:val="24"/>
              </w:rPr>
              <w:t>(Ort / Datum/ Unterschrift der Schulleitung)</w:t>
            </w:r>
          </w:p>
        </w:tc>
      </w:tr>
    </w:tbl>
    <w:p w14:paraId="3C67BC10" w14:textId="77777777" w:rsidR="00E646DF" w:rsidRPr="00C71407" w:rsidRDefault="00E646DF" w:rsidP="00C71407">
      <w:pPr>
        <w:pStyle w:val="Listenabsatz"/>
        <w:spacing w:before="120" w:after="120" w:line="276" w:lineRule="auto"/>
        <w:ind w:left="0"/>
        <w:rPr>
          <w:rFonts w:ascii="Arial" w:hAnsi="Arial" w:cs="Arial"/>
          <w:sz w:val="24"/>
        </w:rPr>
      </w:pPr>
    </w:p>
    <w:sectPr w:rsidR="00E646DF" w:rsidRPr="00C71407" w:rsidSect="00E646DF">
      <w:headerReference w:type="default" r:id="rId7"/>
      <w:pgSz w:w="11906" w:h="16838" w:code="9"/>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DC7C5CF" w:rsidR="00095CFC" w:rsidRPr="00AD651E" w:rsidRDefault="00C7140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E646DF">
            <w:rPr>
              <w:rFonts w:ascii="Interstate Cond" w:hAnsi="Interstate Cond"/>
              <w:b/>
              <w:color w:val="FFFFFF" w:themeColor="background1"/>
              <w:sz w:val="32"/>
            </w:rPr>
            <w:t>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367B20"/>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A73DD0"/>
    <w:multiLevelType w:val="hybridMultilevel"/>
    <w:tmpl w:val="FBDE1AD0"/>
    <w:lvl w:ilvl="0" w:tplc="1694A504">
      <w:numFmt w:val="bullet"/>
      <w:lvlText w:val="–"/>
      <w:lvlJc w:val="left"/>
      <w:pPr>
        <w:ind w:left="1140" w:hanging="78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62AB8"/>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9156BC"/>
    <w:multiLevelType w:val="hybridMultilevel"/>
    <w:tmpl w:val="991C4A7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1FFB2099"/>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FA6CCF"/>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8D72AE"/>
    <w:multiLevelType w:val="hybridMultilevel"/>
    <w:tmpl w:val="A3128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C47798"/>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E8775B"/>
    <w:multiLevelType w:val="hybridMultilevel"/>
    <w:tmpl w:val="81D06E4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35CD2E42"/>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CE6166"/>
    <w:multiLevelType w:val="hybridMultilevel"/>
    <w:tmpl w:val="B4386E0E"/>
    <w:lvl w:ilvl="0" w:tplc="91F61BE4">
      <w:start w:val="1"/>
      <w:numFmt w:val="lowerLetter"/>
      <w:lvlText w:val="%1."/>
      <w:lvlJc w:val="left"/>
      <w:pPr>
        <w:ind w:left="720"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472FF"/>
    <w:multiLevelType w:val="hybridMultilevel"/>
    <w:tmpl w:val="D666BE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9437AE"/>
    <w:multiLevelType w:val="hybridMultilevel"/>
    <w:tmpl w:val="7F52EF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274B63"/>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10446"/>
    <w:multiLevelType w:val="hybridMultilevel"/>
    <w:tmpl w:val="27F41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4F6464"/>
    <w:multiLevelType w:val="hybridMultilevel"/>
    <w:tmpl w:val="42620A3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5DE55E2D"/>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1353B1"/>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78118D2"/>
    <w:multiLevelType w:val="hybridMultilevel"/>
    <w:tmpl w:val="F536D188"/>
    <w:lvl w:ilvl="0" w:tplc="D8CA5570">
      <w:start w:val="1"/>
      <w:numFmt w:val="lowerLetter"/>
      <w:lvlText w:val="%1."/>
      <w:lvlJc w:val="left"/>
      <w:pPr>
        <w:ind w:left="720"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0" w15:restartNumberingAfterBreak="0">
    <w:nsid w:val="748C7E8F"/>
    <w:multiLevelType w:val="hybridMultilevel"/>
    <w:tmpl w:val="217289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8695C"/>
    <w:multiLevelType w:val="hybridMultilevel"/>
    <w:tmpl w:val="886E8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41"/>
  </w:num>
  <w:num w:numId="4">
    <w:abstractNumId w:val="23"/>
  </w:num>
  <w:num w:numId="5">
    <w:abstractNumId w:val="8"/>
  </w:num>
  <w:num w:numId="6">
    <w:abstractNumId w:val="15"/>
  </w:num>
  <w:num w:numId="7">
    <w:abstractNumId w:val="26"/>
  </w:num>
  <w:num w:numId="8">
    <w:abstractNumId w:val="24"/>
  </w:num>
  <w:num w:numId="9">
    <w:abstractNumId w:val="19"/>
  </w:num>
  <w:num w:numId="10">
    <w:abstractNumId w:val="5"/>
  </w:num>
  <w:num w:numId="11">
    <w:abstractNumId w:val="35"/>
  </w:num>
  <w:num w:numId="12">
    <w:abstractNumId w:val="28"/>
  </w:num>
  <w:num w:numId="13">
    <w:abstractNumId w:val="29"/>
  </w:num>
  <w:num w:numId="14">
    <w:abstractNumId w:val="27"/>
  </w:num>
  <w:num w:numId="15">
    <w:abstractNumId w:val="30"/>
  </w:num>
  <w:num w:numId="16">
    <w:abstractNumId w:val="31"/>
  </w:num>
  <w:num w:numId="17">
    <w:abstractNumId w:val="32"/>
  </w:num>
  <w:num w:numId="18">
    <w:abstractNumId w:val="4"/>
  </w:num>
  <w:num w:numId="19">
    <w:abstractNumId w:val="3"/>
  </w:num>
  <w:num w:numId="20">
    <w:abstractNumId w:val="2"/>
  </w:num>
  <w:num w:numId="21">
    <w:abstractNumId w:val="1"/>
  </w:num>
  <w:num w:numId="22">
    <w:abstractNumId w:val="0"/>
  </w:num>
  <w:num w:numId="23">
    <w:abstractNumId w:val="42"/>
  </w:num>
  <w:num w:numId="24">
    <w:abstractNumId w:val="6"/>
  </w:num>
  <w:num w:numId="25">
    <w:abstractNumId w:val="9"/>
  </w:num>
  <w:num w:numId="26">
    <w:abstractNumId w:val="13"/>
  </w:num>
  <w:num w:numId="27">
    <w:abstractNumId w:val="11"/>
  </w:num>
  <w:num w:numId="28">
    <w:abstractNumId w:val="34"/>
  </w:num>
  <w:num w:numId="29">
    <w:abstractNumId w:val="22"/>
  </w:num>
  <w:num w:numId="30">
    <w:abstractNumId w:val="7"/>
  </w:num>
  <w:num w:numId="31">
    <w:abstractNumId w:val="4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2"/>
  </w:num>
  <w:num w:numId="39">
    <w:abstractNumId w:val="38"/>
  </w:num>
  <w:num w:numId="40">
    <w:abstractNumId w:val="14"/>
  </w:num>
  <w:num w:numId="41">
    <w:abstractNumId w:val="25"/>
  </w:num>
  <w:num w:numId="42">
    <w:abstractNumId w:val="37"/>
  </w:num>
  <w:num w:numId="43">
    <w:abstractNumId w:val="1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34C83"/>
    <w:rsid w:val="0015409B"/>
    <w:rsid w:val="001714D4"/>
    <w:rsid w:val="00194835"/>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0220"/>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316E"/>
    <w:rsid w:val="00937B0B"/>
    <w:rsid w:val="009433D9"/>
    <w:rsid w:val="00983536"/>
    <w:rsid w:val="009B721F"/>
    <w:rsid w:val="009E6591"/>
    <w:rsid w:val="00A06C64"/>
    <w:rsid w:val="00A2122A"/>
    <w:rsid w:val="00A820B1"/>
    <w:rsid w:val="00AD651E"/>
    <w:rsid w:val="00AF17D9"/>
    <w:rsid w:val="00B01FFE"/>
    <w:rsid w:val="00B076D9"/>
    <w:rsid w:val="00B707AF"/>
    <w:rsid w:val="00B81586"/>
    <w:rsid w:val="00B82133"/>
    <w:rsid w:val="00B823B5"/>
    <w:rsid w:val="00B87D52"/>
    <w:rsid w:val="00BD49AA"/>
    <w:rsid w:val="00BD71E9"/>
    <w:rsid w:val="00C13A59"/>
    <w:rsid w:val="00C310AF"/>
    <w:rsid w:val="00C42CEF"/>
    <w:rsid w:val="00C71407"/>
    <w:rsid w:val="00C73E1A"/>
    <w:rsid w:val="00C9289F"/>
    <w:rsid w:val="00CC38C8"/>
    <w:rsid w:val="00D56265"/>
    <w:rsid w:val="00D9199A"/>
    <w:rsid w:val="00DB32C7"/>
    <w:rsid w:val="00DF0201"/>
    <w:rsid w:val="00E028D9"/>
    <w:rsid w:val="00E2265E"/>
    <w:rsid w:val="00E6220D"/>
    <w:rsid w:val="00E646DF"/>
    <w:rsid w:val="00E74AD6"/>
    <w:rsid w:val="00ED0343"/>
    <w:rsid w:val="00F00CA3"/>
    <w:rsid w:val="00F20663"/>
    <w:rsid w:val="00F84964"/>
    <w:rsid w:val="00F94A33"/>
    <w:rsid w:val="00FA19D7"/>
    <w:rsid w:val="00FB614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C71407"/>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C71407"/>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C71407"/>
    <w:pPr>
      <w:spacing w:line="220" w:lineRule="exact"/>
    </w:pPr>
    <w:rPr>
      <w:rFonts w:asciiTheme="majorHAnsi" w:eastAsiaTheme="minorHAnsi" w:hAnsiTheme="majorHAnsi" w:cs="Calibri Light (Überschriften)"/>
      <w:spacing w:val="-6"/>
      <w:sz w:val="18"/>
      <w:szCs w:val="19"/>
      <w:lang w:eastAsia="en-US"/>
    </w:rPr>
  </w:style>
  <w:style w:type="table" w:customStyle="1" w:styleId="Tabellenraster1">
    <w:name w:val="Tabellenraster1"/>
    <w:basedOn w:val="NormaleTabelle"/>
    <w:next w:val="Tabellenraster"/>
    <w:uiPriority w:val="59"/>
    <w:rsid w:val="00C7140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C7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1"/>
    <w:qFormat/>
    <w:rsid w:val="00E646DF"/>
    <w:rPr>
      <w:b/>
    </w:rPr>
  </w:style>
  <w:style w:type="paragraph" w:customStyle="1" w:styleId="7dSGHKastenAuflistung">
    <w:name w:val="7d_SGH_Kasten_Auflistung"/>
    <w:basedOn w:val="7cSGHKastenText"/>
    <w:qFormat/>
    <w:rsid w:val="00E646DF"/>
    <w:pPr>
      <w:numPr>
        <w:numId w:val="31"/>
      </w:numPr>
    </w:pPr>
  </w:style>
  <w:style w:type="paragraph" w:customStyle="1" w:styleId="7eSGHKasten-Linkzeile">
    <w:name w:val="7e_SGH_Kasten-Linkzeile"/>
    <w:basedOn w:val="Standard"/>
    <w:qFormat/>
    <w:rsid w:val="00E646DF"/>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2020-05-20T10:51:00Z</dcterms:created>
  <dcterms:modified xsi:type="dcterms:W3CDTF">2020-05-20T10:51:00Z</dcterms:modified>
</cp:coreProperties>
</file>