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03A373DD" w14:textId="02BE155E" w:rsidR="00E71B3B" w:rsidRDefault="00E71B3B" w:rsidP="00FB4945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51465605" w14:textId="125ED15E" w:rsidR="00C80D58" w:rsidRDefault="00C80D58" w:rsidP="00FB4945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tbl>
      <w:tblPr>
        <w:tblStyle w:val="Tabellenraster"/>
        <w:tblW w:w="5630" w:type="pct"/>
        <w:jc w:val="center"/>
        <w:tblLayout w:type="fixed"/>
        <w:tblLook w:val="04A0" w:firstRow="1" w:lastRow="0" w:firstColumn="1" w:lastColumn="0" w:noHBand="0" w:noVBand="1"/>
      </w:tblPr>
      <w:tblGrid>
        <w:gridCol w:w="1577"/>
        <w:gridCol w:w="973"/>
        <w:gridCol w:w="6093"/>
        <w:gridCol w:w="1559"/>
      </w:tblGrid>
      <w:tr w:rsidR="00C80D58" w:rsidRPr="00C80D58" w14:paraId="13615D49" w14:textId="77777777" w:rsidTr="00C80D58">
        <w:trPr>
          <w:trHeight w:val="475"/>
          <w:jc w:val="center"/>
        </w:trPr>
        <w:tc>
          <w:tcPr>
            <w:tcW w:w="5000" w:type="pct"/>
            <w:gridSpan w:val="4"/>
            <w:shd w:val="clear" w:color="auto" w:fill="6D92B3"/>
          </w:tcPr>
          <w:p w14:paraId="4A32A143" w14:textId="77777777" w:rsidR="00C80D58" w:rsidRPr="00C80D58" w:rsidRDefault="00C80D58" w:rsidP="0091442E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r w:rsidRPr="00C80D58">
              <w:rPr>
                <w:rFonts w:ascii="Arial" w:hAnsi="Arial" w:cs="Arial"/>
                <w:b/>
                <w:sz w:val="28"/>
                <w:szCs w:val="28"/>
              </w:rPr>
              <w:t>Kompetenzraster: Lesefertigkeit und Lesekompetenz</w:t>
            </w:r>
            <w:bookmarkEnd w:id="0"/>
          </w:p>
        </w:tc>
      </w:tr>
      <w:tr w:rsidR="00C80D58" w:rsidRPr="007B3329" w14:paraId="55026810" w14:textId="77777777" w:rsidTr="00C80D58">
        <w:trPr>
          <w:trHeight w:val="445"/>
          <w:jc w:val="center"/>
        </w:trPr>
        <w:tc>
          <w:tcPr>
            <w:tcW w:w="1250" w:type="pct"/>
            <w:gridSpan w:val="2"/>
            <w:shd w:val="clear" w:color="auto" w:fill="auto"/>
          </w:tcPr>
          <w:p w14:paraId="19447A1C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 xml:space="preserve">Name: </w:t>
            </w:r>
            <w:proofErr w:type="spellStart"/>
            <w:r w:rsidRPr="007B3329">
              <w:rPr>
                <w:rFonts w:ascii="Arial" w:hAnsi="Arial" w:cs="Arial"/>
                <w:bCs/>
                <w:sz w:val="24"/>
                <w:szCs w:val="24"/>
              </w:rPr>
              <w:t>Badru</w:t>
            </w:r>
            <w:proofErr w:type="spellEnd"/>
          </w:p>
        </w:tc>
        <w:tc>
          <w:tcPr>
            <w:tcW w:w="2986" w:type="pct"/>
            <w:shd w:val="clear" w:color="auto" w:fill="auto"/>
          </w:tcPr>
          <w:p w14:paraId="730D4DAC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Beobachtungszeitraum: 02.12.–18.12.2019</w:t>
            </w:r>
          </w:p>
        </w:tc>
        <w:tc>
          <w:tcPr>
            <w:tcW w:w="764" w:type="pct"/>
            <w:shd w:val="clear" w:color="auto" w:fill="auto"/>
          </w:tcPr>
          <w:p w14:paraId="6069C6F4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Klasse: 3a</w:t>
            </w:r>
          </w:p>
        </w:tc>
      </w:tr>
      <w:tr w:rsidR="00C80D58" w:rsidRPr="00C80D58" w14:paraId="7B328F6A" w14:textId="77777777" w:rsidTr="00C80D58">
        <w:trPr>
          <w:trHeight w:val="683"/>
          <w:jc w:val="center"/>
        </w:trPr>
        <w:tc>
          <w:tcPr>
            <w:tcW w:w="773" w:type="pct"/>
            <w:shd w:val="clear" w:color="auto" w:fill="EBC791"/>
          </w:tcPr>
          <w:p w14:paraId="585F1D74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B3329">
              <w:rPr>
                <w:rFonts w:ascii="Arial" w:hAnsi="Arial" w:cs="Arial"/>
                <w:b/>
                <w:sz w:val="24"/>
                <w:szCs w:val="24"/>
              </w:rPr>
              <w:t>Bereich</w:t>
            </w:r>
          </w:p>
        </w:tc>
        <w:tc>
          <w:tcPr>
            <w:tcW w:w="476" w:type="pct"/>
            <w:shd w:val="clear" w:color="auto" w:fill="EBC791"/>
          </w:tcPr>
          <w:p w14:paraId="53F9DDB5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B3329">
              <w:rPr>
                <w:rFonts w:ascii="Arial" w:hAnsi="Arial" w:cs="Arial"/>
                <w:b/>
                <w:sz w:val="24"/>
                <w:szCs w:val="24"/>
              </w:rPr>
              <w:t>Ebene</w:t>
            </w:r>
          </w:p>
        </w:tc>
        <w:tc>
          <w:tcPr>
            <w:tcW w:w="2986" w:type="pct"/>
            <w:shd w:val="clear" w:color="auto" w:fill="EBC791"/>
          </w:tcPr>
          <w:p w14:paraId="33BB382E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B3329">
              <w:rPr>
                <w:rFonts w:ascii="Arial" w:hAnsi="Arial" w:cs="Arial"/>
                <w:b/>
                <w:sz w:val="24"/>
                <w:szCs w:val="24"/>
              </w:rPr>
              <w:t>Kompetenz</w:t>
            </w:r>
          </w:p>
        </w:tc>
        <w:tc>
          <w:tcPr>
            <w:tcW w:w="764" w:type="pct"/>
            <w:shd w:val="clear" w:color="auto" w:fill="EBC791"/>
          </w:tcPr>
          <w:p w14:paraId="306704DE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B3329">
              <w:rPr>
                <w:rFonts w:ascii="Arial" w:hAnsi="Arial" w:cs="Arial"/>
                <w:b/>
                <w:sz w:val="24"/>
                <w:szCs w:val="24"/>
              </w:rPr>
              <w:t>Beobachtet am:</w:t>
            </w:r>
          </w:p>
        </w:tc>
      </w:tr>
      <w:tr w:rsidR="00C80D58" w:rsidRPr="007B3329" w14:paraId="47A2F7C4" w14:textId="77777777" w:rsidTr="00C80D58">
        <w:trPr>
          <w:trHeight w:val="936"/>
          <w:jc w:val="center"/>
        </w:trPr>
        <w:tc>
          <w:tcPr>
            <w:tcW w:w="773" w:type="pct"/>
            <w:vMerge w:val="restart"/>
            <w:shd w:val="clear" w:color="auto" w:fill="auto"/>
          </w:tcPr>
          <w:p w14:paraId="5DB4BC62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Dekodierung</w:t>
            </w:r>
          </w:p>
        </w:tc>
        <w:tc>
          <w:tcPr>
            <w:tcW w:w="476" w:type="pct"/>
            <w:vMerge w:val="restart"/>
            <w:shd w:val="clear" w:color="auto" w:fill="auto"/>
          </w:tcPr>
          <w:p w14:paraId="79ABE493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Wort</w:t>
            </w:r>
          </w:p>
        </w:tc>
        <w:tc>
          <w:tcPr>
            <w:tcW w:w="2986" w:type="pct"/>
            <w:shd w:val="clear" w:color="auto" w:fill="auto"/>
          </w:tcPr>
          <w:p w14:paraId="526CC799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kennt alle Laute und dazugehörige Buchstaben; auch die im Deutschen besonderen (</w:t>
            </w:r>
            <w:proofErr w:type="spellStart"/>
            <w:r w:rsidRPr="007B3329">
              <w:rPr>
                <w:rFonts w:ascii="Arial" w:hAnsi="Arial" w:cs="Arial"/>
                <w:bCs/>
                <w:sz w:val="24"/>
                <w:szCs w:val="24"/>
              </w:rPr>
              <w:t>ch</w:t>
            </w:r>
            <w:proofErr w:type="spellEnd"/>
            <w:r w:rsidRPr="007B3329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7B3329">
              <w:rPr>
                <w:rFonts w:ascii="Arial" w:hAnsi="Arial" w:cs="Arial"/>
                <w:bCs/>
                <w:sz w:val="24"/>
                <w:szCs w:val="24"/>
              </w:rPr>
              <w:t>sch</w:t>
            </w:r>
            <w:proofErr w:type="spellEnd"/>
            <w:r w:rsidRPr="007B3329">
              <w:rPr>
                <w:rFonts w:ascii="Arial" w:hAnsi="Arial" w:cs="Arial"/>
                <w:bCs/>
                <w:sz w:val="24"/>
                <w:szCs w:val="24"/>
              </w:rPr>
              <w:t xml:space="preserve">, ei, </w:t>
            </w:r>
            <w:proofErr w:type="spellStart"/>
            <w:r w:rsidRPr="007B3329">
              <w:rPr>
                <w:rFonts w:ascii="Arial" w:hAnsi="Arial" w:cs="Arial"/>
                <w:bCs/>
                <w:sz w:val="24"/>
                <w:szCs w:val="24"/>
              </w:rPr>
              <w:t>eu</w:t>
            </w:r>
            <w:proofErr w:type="spellEnd"/>
            <w:r w:rsidRPr="007B3329">
              <w:rPr>
                <w:rFonts w:ascii="Arial" w:hAnsi="Arial" w:cs="Arial"/>
                <w:bCs/>
                <w:sz w:val="24"/>
                <w:szCs w:val="24"/>
              </w:rPr>
              <w:t xml:space="preserve"> usw.)</w:t>
            </w:r>
          </w:p>
        </w:tc>
        <w:tc>
          <w:tcPr>
            <w:tcW w:w="764" w:type="pct"/>
            <w:shd w:val="clear" w:color="auto" w:fill="auto"/>
          </w:tcPr>
          <w:p w14:paraId="32321D83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07.01.</w:t>
            </w:r>
          </w:p>
        </w:tc>
      </w:tr>
      <w:tr w:rsidR="00C80D58" w:rsidRPr="007B3329" w14:paraId="0BC9ABA8" w14:textId="77777777" w:rsidTr="00C80D58">
        <w:trPr>
          <w:trHeight w:val="127"/>
          <w:jc w:val="center"/>
        </w:trPr>
        <w:tc>
          <w:tcPr>
            <w:tcW w:w="773" w:type="pct"/>
            <w:vMerge/>
            <w:shd w:val="clear" w:color="auto" w:fill="auto"/>
          </w:tcPr>
          <w:p w14:paraId="5207F77D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14:paraId="16AE55B9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6" w:type="pct"/>
            <w:shd w:val="clear" w:color="auto" w:fill="auto"/>
          </w:tcPr>
          <w:p w14:paraId="391B4F7B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erfasst einfache, kurze Wörter (Haus, mit, und) korrekt.</w:t>
            </w:r>
          </w:p>
        </w:tc>
        <w:tc>
          <w:tcPr>
            <w:tcW w:w="764" w:type="pct"/>
            <w:shd w:val="clear" w:color="auto" w:fill="auto"/>
          </w:tcPr>
          <w:p w14:paraId="67C50124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07.01.</w:t>
            </w:r>
          </w:p>
        </w:tc>
      </w:tr>
      <w:tr w:rsidR="00C80D58" w:rsidRPr="007B3329" w14:paraId="5E1EC3EA" w14:textId="77777777" w:rsidTr="00C80D58">
        <w:trPr>
          <w:trHeight w:val="263"/>
          <w:jc w:val="center"/>
        </w:trPr>
        <w:tc>
          <w:tcPr>
            <w:tcW w:w="773" w:type="pct"/>
            <w:vMerge/>
            <w:shd w:val="clear" w:color="auto" w:fill="auto"/>
          </w:tcPr>
          <w:p w14:paraId="52CAFCE2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14:paraId="5054546D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6" w:type="pct"/>
            <w:shd w:val="clear" w:color="auto" w:fill="auto"/>
          </w:tcPr>
          <w:p w14:paraId="4E37A9C5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 xml:space="preserve">... erfasst Wortbausteine (ein-, um-, </w:t>
            </w:r>
            <w:proofErr w:type="spellStart"/>
            <w:r w:rsidRPr="007B3329">
              <w:rPr>
                <w:rFonts w:ascii="Arial" w:hAnsi="Arial" w:cs="Arial"/>
                <w:bCs/>
                <w:sz w:val="24"/>
                <w:szCs w:val="24"/>
              </w:rPr>
              <w:t>ver</w:t>
            </w:r>
            <w:proofErr w:type="spellEnd"/>
            <w:r w:rsidRPr="007B3329">
              <w:rPr>
                <w:rFonts w:ascii="Arial" w:hAnsi="Arial" w:cs="Arial"/>
                <w:bCs/>
                <w:sz w:val="24"/>
                <w:szCs w:val="24"/>
              </w:rPr>
              <w:t>- usw.) korrekt.</w:t>
            </w:r>
          </w:p>
        </w:tc>
        <w:tc>
          <w:tcPr>
            <w:tcW w:w="764" w:type="pct"/>
            <w:shd w:val="clear" w:color="auto" w:fill="auto"/>
          </w:tcPr>
          <w:p w14:paraId="4878D20B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10.01.</w:t>
            </w:r>
          </w:p>
        </w:tc>
      </w:tr>
      <w:tr w:rsidR="00C80D58" w:rsidRPr="007B3329" w14:paraId="49FB5283" w14:textId="77777777" w:rsidTr="00C80D58">
        <w:trPr>
          <w:trHeight w:val="936"/>
          <w:jc w:val="center"/>
        </w:trPr>
        <w:tc>
          <w:tcPr>
            <w:tcW w:w="773" w:type="pct"/>
            <w:vMerge/>
            <w:shd w:val="clear" w:color="auto" w:fill="auto"/>
          </w:tcPr>
          <w:p w14:paraId="5D4ED2A1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14:paraId="33F35689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6" w:type="pct"/>
            <w:shd w:val="clear" w:color="auto" w:fill="auto"/>
          </w:tcPr>
          <w:p w14:paraId="194B9CC4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synthetisiert Laute in einfachen Wörtern korrekt (geben, lesen, malen).</w:t>
            </w:r>
          </w:p>
        </w:tc>
        <w:tc>
          <w:tcPr>
            <w:tcW w:w="764" w:type="pct"/>
            <w:shd w:val="clear" w:color="auto" w:fill="auto"/>
          </w:tcPr>
          <w:p w14:paraId="04C9BA43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07.01.</w:t>
            </w:r>
          </w:p>
        </w:tc>
      </w:tr>
      <w:tr w:rsidR="00C80D58" w:rsidRPr="007B3329" w14:paraId="6911BE1F" w14:textId="77777777" w:rsidTr="00C80D58">
        <w:trPr>
          <w:trHeight w:val="936"/>
          <w:jc w:val="center"/>
        </w:trPr>
        <w:tc>
          <w:tcPr>
            <w:tcW w:w="773" w:type="pct"/>
            <w:vMerge/>
            <w:shd w:val="clear" w:color="auto" w:fill="auto"/>
          </w:tcPr>
          <w:p w14:paraId="499951F1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14:paraId="19E9690A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6" w:type="pct"/>
            <w:shd w:val="clear" w:color="auto" w:fill="auto"/>
          </w:tcPr>
          <w:p w14:paraId="2A6F59FC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synthetisiert Laute in komplexeren Wörtern korrekt (schreiben, springen, kleben, husten, schlucken).</w:t>
            </w:r>
          </w:p>
        </w:tc>
        <w:tc>
          <w:tcPr>
            <w:tcW w:w="764" w:type="pct"/>
            <w:shd w:val="clear" w:color="auto" w:fill="auto"/>
          </w:tcPr>
          <w:p w14:paraId="0CDBD89D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07.01.</w:t>
            </w:r>
          </w:p>
        </w:tc>
      </w:tr>
      <w:tr w:rsidR="00C80D58" w:rsidRPr="007B3329" w14:paraId="0FCAEEEF" w14:textId="77777777" w:rsidTr="00C80D58">
        <w:trPr>
          <w:trHeight w:val="936"/>
          <w:jc w:val="center"/>
        </w:trPr>
        <w:tc>
          <w:tcPr>
            <w:tcW w:w="773" w:type="pct"/>
            <w:vMerge/>
            <w:shd w:val="clear" w:color="auto" w:fill="auto"/>
          </w:tcPr>
          <w:p w14:paraId="68B7A937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14:paraId="68E389C8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6" w:type="pct"/>
            <w:shd w:val="clear" w:color="auto" w:fill="auto"/>
          </w:tcPr>
          <w:p w14:paraId="7C299F96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zeigt ein angemessenes Lesetempo bei einzelnen Wörtern.</w:t>
            </w:r>
          </w:p>
        </w:tc>
        <w:tc>
          <w:tcPr>
            <w:tcW w:w="764" w:type="pct"/>
            <w:shd w:val="clear" w:color="auto" w:fill="auto"/>
          </w:tcPr>
          <w:p w14:paraId="63DC26D7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08.01.</w:t>
            </w:r>
          </w:p>
        </w:tc>
      </w:tr>
      <w:tr w:rsidR="00C80D58" w:rsidRPr="007B3329" w14:paraId="1F4C8F18" w14:textId="77777777" w:rsidTr="00C80D58">
        <w:trPr>
          <w:trHeight w:val="113"/>
          <w:jc w:val="center"/>
        </w:trPr>
        <w:tc>
          <w:tcPr>
            <w:tcW w:w="773" w:type="pct"/>
            <w:vMerge/>
            <w:shd w:val="clear" w:color="auto" w:fill="auto"/>
          </w:tcPr>
          <w:p w14:paraId="773CFEB8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14:paraId="7A04C603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6" w:type="pct"/>
            <w:shd w:val="clear" w:color="auto" w:fill="auto"/>
          </w:tcPr>
          <w:p w14:paraId="242D53F5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artikuliert deutlich.</w:t>
            </w:r>
          </w:p>
        </w:tc>
        <w:tc>
          <w:tcPr>
            <w:tcW w:w="764" w:type="pct"/>
            <w:shd w:val="clear" w:color="auto" w:fill="auto"/>
          </w:tcPr>
          <w:p w14:paraId="79FAA302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07.01.</w:t>
            </w:r>
          </w:p>
        </w:tc>
      </w:tr>
      <w:tr w:rsidR="00C80D58" w:rsidRPr="007B3329" w14:paraId="455DD166" w14:textId="77777777" w:rsidTr="00C80D58">
        <w:trPr>
          <w:trHeight w:val="121"/>
          <w:jc w:val="center"/>
        </w:trPr>
        <w:tc>
          <w:tcPr>
            <w:tcW w:w="773" w:type="pct"/>
            <w:vMerge/>
            <w:shd w:val="clear" w:color="auto" w:fill="auto"/>
          </w:tcPr>
          <w:p w14:paraId="571A5FDD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 w:val="restart"/>
            <w:shd w:val="clear" w:color="auto" w:fill="auto"/>
          </w:tcPr>
          <w:p w14:paraId="29DC7A74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Satz</w:t>
            </w:r>
          </w:p>
        </w:tc>
        <w:tc>
          <w:tcPr>
            <w:tcW w:w="2986" w:type="pct"/>
            <w:shd w:val="clear" w:color="auto" w:fill="auto"/>
          </w:tcPr>
          <w:p w14:paraId="0A526D77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unterscheidet Satzart durch Stimmführung (Fragesatz).</w:t>
            </w:r>
          </w:p>
        </w:tc>
        <w:tc>
          <w:tcPr>
            <w:tcW w:w="764" w:type="pct"/>
            <w:shd w:val="clear" w:color="auto" w:fill="auto"/>
          </w:tcPr>
          <w:p w14:paraId="173E1FFC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08.01.</w:t>
            </w:r>
          </w:p>
        </w:tc>
      </w:tr>
      <w:tr w:rsidR="00C80D58" w:rsidRPr="007B3329" w14:paraId="1C731F5F" w14:textId="77777777" w:rsidTr="00C80D58">
        <w:trPr>
          <w:trHeight w:val="85"/>
          <w:jc w:val="center"/>
        </w:trPr>
        <w:tc>
          <w:tcPr>
            <w:tcW w:w="773" w:type="pct"/>
            <w:vMerge/>
            <w:shd w:val="clear" w:color="auto" w:fill="auto"/>
          </w:tcPr>
          <w:p w14:paraId="3B372181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14:paraId="4D0D1779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6" w:type="pct"/>
            <w:shd w:val="clear" w:color="auto" w:fill="auto"/>
          </w:tcPr>
          <w:p w14:paraId="0A4A4CFC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macht wörtliche Rede mit Stimme erkenntlich.</w:t>
            </w:r>
          </w:p>
        </w:tc>
        <w:tc>
          <w:tcPr>
            <w:tcW w:w="764" w:type="pct"/>
            <w:shd w:val="clear" w:color="auto" w:fill="auto"/>
          </w:tcPr>
          <w:p w14:paraId="5F7812B9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07.01.</w:t>
            </w:r>
          </w:p>
        </w:tc>
      </w:tr>
      <w:tr w:rsidR="00C80D58" w:rsidRPr="007B3329" w14:paraId="4BCFA315" w14:textId="77777777" w:rsidTr="00C80D58">
        <w:trPr>
          <w:trHeight w:val="123"/>
          <w:jc w:val="center"/>
        </w:trPr>
        <w:tc>
          <w:tcPr>
            <w:tcW w:w="773" w:type="pct"/>
            <w:vMerge/>
            <w:shd w:val="clear" w:color="auto" w:fill="auto"/>
          </w:tcPr>
          <w:p w14:paraId="07874307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14:paraId="6B2309E7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6" w:type="pct"/>
            <w:shd w:val="clear" w:color="auto" w:fill="auto"/>
          </w:tcPr>
          <w:p w14:paraId="3A3FE31F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liest Sätze flüssig.</w:t>
            </w:r>
          </w:p>
        </w:tc>
        <w:tc>
          <w:tcPr>
            <w:tcW w:w="764" w:type="pct"/>
            <w:shd w:val="clear" w:color="auto" w:fill="auto"/>
          </w:tcPr>
          <w:p w14:paraId="3FF8EE02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10.01.</w:t>
            </w:r>
          </w:p>
        </w:tc>
      </w:tr>
      <w:tr w:rsidR="00C80D58" w:rsidRPr="007B3329" w14:paraId="59D92040" w14:textId="77777777" w:rsidTr="00C80D58">
        <w:trPr>
          <w:trHeight w:val="117"/>
          <w:jc w:val="center"/>
        </w:trPr>
        <w:tc>
          <w:tcPr>
            <w:tcW w:w="773" w:type="pct"/>
            <w:vMerge/>
            <w:shd w:val="clear" w:color="auto" w:fill="auto"/>
          </w:tcPr>
          <w:p w14:paraId="77B04D18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14:paraId="418A8436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6" w:type="pct"/>
            <w:shd w:val="clear" w:color="auto" w:fill="auto"/>
          </w:tcPr>
          <w:p w14:paraId="79FED412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gliedert Sätze in Struktureinheiten.</w:t>
            </w:r>
          </w:p>
        </w:tc>
        <w:tc>
          <w:tcPr>
            <w:tcW w:w="764" w:type="pct"/>
            <w:shd w:val="clear" w:color="auto" w:fill="auto"/>
          </w:tcPr>
          <w:p w14:paraId="401AA92E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08.01.</w:t>
            </w:r>
          </w:p>
        </w:tc>
      </w:tr>
      <w:tr w:rsidR="00C80D58" w:rsidRPr="007B3329" w14:paraId="7506548B" w14:textId="77777777" w:rsidTr="00C80D58">
        <w:trPr>
          <w:trHeight w:val="111"/>
          <w:jc w:val="center"/>
        </w:trPr>
        <w:tc>
          <w:tcPr>
            <w:tcW w:w="773" w:type="pct"/>
            <w:vMerge/>
            <w:shd w:val="clear" w:color="auto" w:fill="auto"/>
          </w:tcPr>
          <w:p w14:paraId="79B72F95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 w:val="restart"/>
            <w:shd w:val="clear" w:color="auto" w:fill="auto"/>
          </w:tcPr>
          <w:p w14:paraId="03A95C65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Text</w:t>
            </w:r>
          </w:p>
        </w:tc>
        <w:tc>
          <w:tcPr>
            <w:tcW w:w="2986" w:type="pct"/>
            <w:shd w:val="clear" w:color="auto" w:fill="auto"/>
          </w:tcPr>
          <w:p w14:paraId="134A4C83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macht Atempausen/liest ohne Anstrengung.</w:t>
            </w:r>
          </w:p>
        </w:tc>
        <w:tc>
          <w:tcPr>
            <w:tcW w:w="764" w:type="pct"/>
            <w:shd w:val="clear" w:color="auto" w:fill="auto"/>
          </w:tcPr>
          <w:p w14:paraId="2465EB73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07.01.</w:t>
            </w:r>
          </w:p>
        </w:tc>
      </w:tr>
      <w:tr w:rsidR="00C80D58" w:rsidRPr="007B3329" w14:paraId="4EFEB7BA" w14:textId="77777777" w:rsidTr="00C80D58">
        <w:trPr>
          <w:trHeight w:val="403"/>
          <w:jc w:val="center"/>
        </w:trPr>
        <w:tc>
          <w:tcPr>
            <w:tcW w:w="773" w:type="pct"/>
            <w:vMerge/>
            <w:shd w:val="clear" w:color="auto" w:fill="auto"/>
          </w:tcPr>
          <w:p w14:paraId="0EE65A6D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14:paraId="3627B9E0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6" w:type="pct"/>
            <w:shd w:val="clear" w:color="auto" w:fill="auto"/>
          </w:tcPr>
          <w:p w14:paraId="2D129BA5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liest verständlich.</w:t>
            </w:r>
          </w:p>
        </w:tc>
        <w:tc>
          <w:tcPr>
            <w:tcW w:w="764" w:type="pct"/>
            <w:shd w:val="clear" w:color="auto" w:fill="auto"/>
          </w:tcPr>
          <w:p w14:paraId="3DE9D78B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08.01.</w:t>
            </w:r>
          </w:p>
        </w:tc>
      </w:tr>
      <w:tr w:rsidR="00C80D58" w:rsidRPr="007B3329" w14:paraId="53AC169B" w14:textId="77777777" w:rsidTr="00C80D58">
        <w:trPr>
          <w:trHeight w:val="127"/>
          <w:jc w:val="center"/>
        </w:trPr>
        <w:tc>
          <w:tcPr>
            <w:tcW w:w="773" w:type="pct"/>
            <w:vMerge/>
            <w:shd w:val="clear" w:color="auto" w:fill="auto"/>
          </w:tcPr>
          <w:p w14:paraId="1CDB384F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14:paraId="210BEB18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6" w:type="pct"/>
            <w:shd w:val="clear" w:color="auto" w:fill="auto"/>
          </w:tcPr>
          <w:p w14:paraId="6146BAA1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passt Lesetempo dem Schwierigkeitsgrad an.</w:t>
            </w:r>
          </w:p>
        </w:tc>
        <w:tc>
          <w:tcPr>
            <w:tcW w:w="764" w:type="pct"/>
            <w:shd w:val="clear" w:color="auto" w:fill="auto"/>
          </w:tcPr>
          <w:p w14:paraId="71729431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10.01.</w:t>
            </w:r>
          </w:p>
        </w:tc>
      </w:tr>
      <w:tr w:rsidR="00C80D58" w:rsidRPr="007B3329" w14:paraId="2BD183E8" w14:textId="77777777" w:rsidTr="00C80D58">
        <w:trPr>
          <w:trHeight w:val="391"/>
          <w:jc w:val="center"/>
        </w:trPr>
        <w:tc>
          <w:tcPr>
            <w:tcW w:w="773" w:type="pct"/>
            <w:vMerge/>
            <w:shd w:val="clear" w:color="auto" w:fill="auto"/>
          </w:tcPr>
          <w:p w14:paraId="0BEC2D6D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14:paraId="7E975E66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6" w:type="pct"/>
            <w:shd w:val="clear" w:color="auto" w:fill="auto"/>
          </w:tcPr>
          <w:p w14:paraId="100D6AEA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gliedert Text durch Pausen in Sinnabschnitte.</w:t>
            </w:r>
          </w:p>
        </w:tc>
        <w:tc>
          <w:tcPr>
            <w:tcW w:w="764" w:type="pct"/>
            <w:shd w:val="clear" w:color="auto" w:fill="auto"/>
          </w:tcPr>
          <w:p w14:paraId="6DCB5039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07.01.</w:t>
            </w:r>
          </w:p>
        </w:tc>
      </w:tr>
      <w:tr w:rsidR="00C80D58" w:rsidRPr="007B3329" w14:paraId="7CE73E6E" w14:textId="77777777" w:rsidTr="00C80D58">
        <w:trPr>
          <w:trHeight w:val="430"/>
          <w:jc w:val="center"/>
        </w:trPr>
        <w:tc>
          <w:tcPr>
            <w:tcW w:w="773" w:type="pct"/>
            <w:vMerge w:val="restart"/>
            <w:shd w:val="clear" w:color="auto" w:fill="auto"/>
          </w:tcPr>
          <w:p w14:paraId="1FBE3606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lastRenderedPageBreak/>
              <w:t>Wortschatz</w:t>
            </w:r>
          </w:p>
        </w:tc>
        <w:tc>
          <w:tcPr>
            <w:tcW w:w="476" w:type="pct"/>
            <w:vMerge w:val="restart"/>
            <w:shd w:val="clear" w:color="auto" w:fill="auto"/>
          </w:tcPr>
          <w:p w14:paraId="5F2B3661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Wort</w:t>
            </w:r>
          </w:p>
        </w:tc>
        <w:tc>
          <w:tcPr>
            <w:tcW w:w="2986" w:type="pct"/>
            <w:shd w:val="clear" w:color="auto" w:fill="auto"/>
          </w:tcPr>
          <w:p w14:paraId="17D21BE8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kann Wörter erklären.</w:t>
            </w:r>
          </w:p>
        </w:tc>
        <w:tc>
          <w:tcPr>
            <w:tcW w:w="764" w:type="pct"/>
            <w:shd w:val="clear" w:color="auto" w:fill="auto"/>
          </w:tcPr>
          <w:p w14:paraId="72853FA3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08.01.</w:t>
            </w:r>
          </w:p>
        </w:tc>
      </w:tr>
      <w:tr w:rsidR="00C80D58" w:rsidRPr="007B3329" w14:paraId="5C586A16" w14:textId="77777777" w:rsidTr="00C80D58">
        <w:trPr>
          <w:trHeight w:val="445"/>
          <w:jc w:val="center"/>
        </w:trPr>
        <w:tc>
          <w:tcPr>
            <w:tcW w:w="773" w:type="pct"/>
            <w:vMerge/>
            <w:shd w:val="clear" w:color="auto" w:fill="auto"/>
          </w:tcPr>
          <w:p w14:paraId="4E5309A8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14:paraId="62A64A12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6" w:type="pct"/>
            <w:shd w:val="clear" w:color="auto" w:fill="auto"/>
          </w:tcPr>
          <w:p w14:paraId="20747ECA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nutzt Abbildungen zum Verständnis.</w:t>
            </w:r>
          </w:p>
        </w:tc>
        <w:tc>
          <w:tcPr>
            <w:tcW w:w="764" w:type="pct"/>
            <w:shd w:val="clear" w:color="auto" w:fill="auto"/>
          </w:tcPr>
          <w:p w14:paraId="3030D497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09.01.</w:t>
            </w:r>
          </w:p>
        </w:tc>
      </w:tr>
      <w:tr w:rsidR="00C80D58" w:rsidRPr="007B3329" w14:paraId="61761886" w14:textId="77777777" w:rsidTr="00C80D58">
        <w:trPr>
          <w:trHeight w:val="713"/>
          <w:jc w:val="center"/>
        </w:trPr>
        <w:tc>
          <w:tcPr>
            <w:tcW w:w="773" w:type="pct"/>
            <w:vMerge/>
            <w:shd w:val="clear" w:color="auto" w:fill="auto"/>
          </w:tcPr>
          <w:p w14:paraId="46EAC7E7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</w:tcPr>
          <w:p w14:paraId="3803B0B3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Satz</w:t>
            </w:r>
          </w:p>
        </w:tc>
        <w:tc>
          <w:tcPr>
            <w:tcW w:w="2986" w:type="pct"/>
            <w:shd w:val="clear" w:color="auto" w:fill="auto"/>
          </w:tcPr>
          <w:p w14:paraId="009E9D52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erschließt sich unbekannte Wörter aus Kontext oder fragt nach.</w:t>
            </w:r>
          </w:p>
        </w:tc>
        <w:tc>
          <w:tcPr>
            <w:tcW w:w="764" w:type="pct"/>
            <w:shd w:val="clear" w:color="auto" w:fill="auto"/>
          </w:tcPr>
          <w:p w14:paraId="6006018B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09.01.</w:t>
            </w:r>
          </w:p>
        </w:tc>
      </w:tr>
      <w:tr w:rsidR="00C80D58" w:rsidRPr="007B3329" w14:paraId="0EDD327D" w14:textId="77777777" w:rsidTr="00C80D58">
        <w:trPr>
          <w:trHeight w:val="445"/>
          <w:jc w:val="center"/>
        </w:trPr>
        <w:tc>
          <w:tcPr>
            <w:tcW w:w="773" w:type="pct"/>
            <w:vMerge/>
            <w:shd w:val="clear" w:color="auto" w:fill="auto"/>
          </w:tcPr>
          <w:p w14:paraId="0A97A89F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 w:val="restart"/>
            <w:shd w:val="clear" w:color="auto" w:fill="auto"/>
          </w:tcPr>
          <w:p w14:paraId="772C8A5D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Text</w:t>
            </w:r>
          </w:p>
        </w:tc>
        <w:tc>
          <w:tcPr>
            <w:tcW w:w="2986" w:type="pct"/>
            <w:shd w:val="clear" w:color="auto" w:fill="auto"/>
          </w:tcPr>
          <w:p w14:paraId="02C5113E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kann Erlesenes mit Vorwissen verknüpfen.</w:t>
            </w:r>
          </w:p>
        </w:tc>
        <w:tc>
          <w:tcPr>
            <w:tcW w:w="764" w:type="pct"/>
            <w:shd w:val="clear" w:color="auto" w:fill="auto"/>
          </w:tcPr>
          <w:p w14:paraId="5D3329F3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07.01.</w:t>
            </w:r>
          </w:p>
        </w:tc>
      </w:tr>
      <w:tr w:rsidR="00C80D58" w:rsidRPr="007B3329" w14:paraId="6781FF5D" w14:textId="77777777" w:rsidTr="00C80D58">
        <w:trPr>
          <w:trHeight w:val="445"/>
          <w:jc w:val="center"/>
        </w:trPr>
        <w:tc>
          <w:tcPr>
            <w:tcW w:w="773" w:type="pct"/>
            <w:vMerge/>
            <w:shd w:val="clear" w:color="auto" w:fill="auto"/>
          </w:tcPr>
          <w:p w14:paraId="56E69C68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14:paraId="680B280E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6" w:type="pct"/>
            <w:shd w:val="clear" w:color="auto" w:fill="auto"/>
          </w:tcPr>
          <w:p w14:paraId="0F0C9EF8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schlägt Unbekanntes im Lexikon nach.</w:t>
            </w:r>
          </w:p>
        </w:tc>
        <w:tc>
          <w:tcPr>
            <w:tcW w:w="764" w:type="pct"/>
            <w:shd w:val="clear" w:color="auto" w:fill="auto"/>
          </w:tcPr>
          <w:p w14:paraId="723B4990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10.01.</w:t>
            </w:r>
          </w:p>
        </w:tc>
      </w:tr>
      <w:tr w:rsidR="00C80D58" w:rsidRPr="007B3329" w14:paraId="72D8888D" w14:textId="77777777" w:rsidTr="00C80D58">
        <w:trPr>
          <w:trHeight w:val="698"/>
          <w:jc w:val="center"/>
        </w:trPr>
        <w:tc>
          <w:tcPr>
            <w:tcW w:w="773" w:type="pct"/>
            <w:vMerge w:val="restart"/>
            <w:shd w:val="clear" w:color="auto" w:fill="auto"/>
          </w:tcPr>
          <w:p w14:paraId="012E7BEA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Grammatik</w:t>
            </w:r>
          </w:p>
        </w:tc>
        <w:tc>
          <w:tcPr>
            <w:tcW w:w="476" w:type="pct"/>
            <w:shd w:val="clear" w:color="auto" w:fill="auto"/>
          </w:tcPr>
          <w:p w14:paraId="6F546D69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Wort</w:t>
            </w:r>
          </w:p>
        </w:tc>
        <w:tc>
          <w:tcPr>
            <w:tcW w:w="2986" w:type="pct"/>
            <w:shd w:val="clear" w:color="auto" w:fill="auto"/>
          </w:tcPr>
          <w:p w14:paraId="14F65833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erkennt beim Lesen Verwandtschaft von Wörtern (Wortbausteine, Ableitungen).</w:t>
            </w:r>
          </w:p>
        </w:tc>
        <w:tc>
          <w:tcPr>
            <w:tcW w:w="764" w:type="pct"/>
            <w:shd w:val="clear" w:color="auto" w:fill="auto"/>
          </w:tcPr>
          <w:p w14:paraId="49A24FB4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09.01.</w:t>
            </w:r>
          </w:p>
        </w:tc>
      </w:tr>
      <w:tr w:rsidR="00C80D58" w:rsidRPr="007B3329" w14:paraId="1F7261D2" w14:textId="77777777" w:rsidTr="00C80D58">
        <w:trPr>
          <w:trHeight w:val="203"/>
          <w:jc w:val="center"/>
        </w:trPr>
        <w:tc>
          <w:tcPr>
            <w:tcW w:w="773" w:type="pct"/>
            <w:vMerge/>
            <w:shd w:val="clear" w:color="auto" w:fill="auto"/>
          </w:tcPr>
          <w:p w14:paraId="77FB7318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 w:val="restart"/>
            <w:shd w:val="clear" w:color="auto" w:fill="auto"/>
          </w:tcPr>
          <w:p w14:paraId="047B52E3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Satz</w:t>
            </w:r>
          </w:p>
        </w:tc>
        <w:tc>
          <w:tcPr>
            <w:tcW w:w="2986" w:type="pct"/>
            <w:shd w:val="clear" w:color="auto" w:fill="auto"/>
          </w:tcPr>
          <w:p w14:paraId="0A2788FD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versteht Verbklammern (Dann setzte er sich hin.)</w:t>
            </w:r>
          </w:p>
        </w:tc>
        <w:tc>
          <w:tcPr>
            <w:tcW w:w="764" w:type="pct"/>
            <w:shd w:val="clear" w:color="auto" w:fill="auto"/>
          </w:tcPr>
          <w:p w14:paraId="29BF0011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07.01.</w:t>
            </w:r>
          </w:p>
        </w:tc>
      </w:tr>
      <w:tr w:rsidR="00C80D58" w:rsidRPr="007B3329" w14:paraId="04FB2C3F" w14:textId="77777777" w:rsidTr="00C80D58">
        <w:trPr>
          <w:trHeight w:val="951"/>
          <w:jc w:val="center"/>
        </w:trPr>
        <w:tc>
          <w:tcPr>
            <w:tcW w:w="773" w:type="pct"/>
            <w:vMerge/>
            <w:shd w:val="clear" w:color="auto" w:fill="auto"/>
          </w:tcPr>
          <w:p w14:paraId="021F805F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14:paraId="0D8C7024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6" w:type="pct"/>
            <w:shd w:val="clear" w:color="auto" w:fill="auto"/>
          </w:tcPr>
          <w:p w14:paraId="5FB6CE53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erkennt zum Verb gehörige Bestandteile der Vergangenheitsformen/Passiv (wurde gestohlen/hat geregnet usw.).</w:t>
            </w:r>
          </w:p>
        </w:tc>
        <w:tc>
          <w:tcPr>
            <w:tcW w:w="764" w:type="pct"/>
            <w:shd w:val="clear" w:color="auto" w:fill="auto"/>
          </w:tcPr>
          <w:p w14:paraId="03162E4F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08.01.</w:t>
            </w:r>
          </w:p>
        </w:tc>
      </w:tr>
      <w:tr w:rsidR="00C80D58" w:rsidRPr="007B3329" w14:paraId="0050C6F4" w14:textId="77777777" w:rsidTr="00C80D58">
        <w:trPr>
          <w:trHeight w:val="85"/>
          <w:jc w:val="center"/>
        </w:trPr>
        <w:tc>
          <w:tcPr>
            <w:tcW w:w="773" w:type="pct"/>
            <w:vMerge/>
            <w:shd w:val="clear" w:color="auto" w:fill="auto"/>
          </w:tcPr>
          <w:p w14:paraId="32DD326C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14:paraId="6AE43948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6" w:type="pct"/>
            <w:shd w:val="clear" w:color="auto" w:fill="auto"/>
          </w:tcPr>
          <w:p w14:paraId="50766ADD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gliedert Hauptsätze/Nebensätze beim Lesen.</w:t>
            </w:r>
          </w:p>
        </w:tc>
        <w:tc>
          <w:tcPr>
            <w:tcW w:w="764" w:type="pct"/>
            <w:shd w:val="clear" w:color="auto" w:fill="auto"/>
          </w:tcPr>
          <w:p w14:paraId="69EE9180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08.01.</w:t>
            </w:r>
          </w:p>
        </w:tc>
      </w:tr>
      <w:tr w:rsidR="00C80D58" w:rsidRPr="007B3329" w14:paraId="701090B7" w14:textId="77777777" w:rsidTr="00C80D58">
        <w:trPr>
          <w:trHeight w:val="966"/>
          <w:jc w:val="center"/>
        </w:trPr>
        <w:tc>
          <w:tcPr>
            <w:tcW w:w="773" w:type="pct"/>
            <w:vMerge/>
            <w:shd w:val="clear" w:color="auto" w:fill="auto"/>
          </w:tcPr>
          <w:p w14:paraId="35ED1DE3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 w:val="restart"/>
            <w:shd w:val="clear" w:color="auto" w:fill="auto"/>
          </w:tcPr>
          <w:p w14:paraId="64A05D7D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Text</w:t>
            </w:r>
          </w:p>
        </w:tc>
        <w:tc>
          <w:tcPr>
            <w:tcW w:w="2986" w:type="pct"/>
            <w:shd w:val="clear" w:color="auto" w:fill="auto"/>
          </w:tcPr>
          <w:p w14:paraId="772F6C55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nutzt Textgestaltungsmittel (Überschrift, Absätze, Kapitel usw.) zur Orientierung im Text.</w:t>
            </w:r>
          </w:p>
        </w:tc>
        <w:tc>
          <w:tcPr>
            <w:tcW w:w="764" w:type="pct"/>
            <w:shd w:val="clear" w:color="auto" w:fill="auto"/>
          </w:tcPr>
          <w:p w14:paraId="715BF69B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09.01.</w:t>
            </w:r>
          </w:p>
        </w:tc>
      </w:tr>
      <w:tr w:rsidR="00C80D58" w:rsidRPr="007B3329" w14:paraId="592553A8" w14:textId="77777777" w:rsidTr="00C80D58">
        <w:trPr>
          <w:trHeight w:val="951"/>
          <w:jc w:val="center"/>
        </w:trPr>
        <w:tc>
          <w:tcPr>
            <w:tcW w:w="773" w:type="pct"/>
            <w:vMerge/>
            <w:shd w:val="clear" w:color="auto" w:fill="auto"/>
          </w:tcPr>
          <w:p w14:paraId="468CB8C9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14:paraId="1F99DE0C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6" w:type="pct"/>
            <w:shd w:val="clear" w:color="auto" w:fill="auto"/>
          </w:tcPr>
          <w:p w14:paraId="6CE842D4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sz w:val="24"/>
                <w:szCs w:val="24"/>
              </w:rPr>
              <w:t>... kann Textart erkennen und Adressaten zuordnen (z. B. Zeitungsartikel/Spielanleitung usw.).</w:t>
            </w:r>
          </w:p>
        </w:tc>
        <w:tc>
          <w:tcPr>
            <w:tcW w:w="764" w:type="pct"/>
            <w:shd w:val="clear" w:color="auto" w:fill="auto"/>
          </w:tcPr>
          <w:p w14:paraId="2558C25E" w14:textId="77777777" w:rsidR="00C80D58" w:rsidRPr="007B3329" w:rsidRDefault="00C80D58" w:rsidP="0091442E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B332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09.01.</w:t>
            </w:r>
          </w:p>
        </w:tc>
      </w:tr>
    </w:tbl>
    <w:p w14:paraId="5A92BB91" w14:textId="77777777" w:rsidR="00C80D58" w:rsidRDefault="00C80D58" w:rsidP="00FB4945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C80D58" w:rsidSect="00C80D58">
      <w:headerReference w:type="default" r:id="rId7"/>
      <w:pgSz w:w="11906" w:h="16838" w:code="9"/>
      <w:pgMar w:top="-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Fira Sans Condensed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Fira Sans Light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210AA8C8" w:rsidR="00095CFC" w:rsidRPr="00AD651E" w:rsidRDefault="00A35632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5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20</w:t>
          </w:r>
          <w:r w:rsidR="00453332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</w:t>
          </w:r>
          <w:r w:rsidR="00F15442">
            <w:rPr>
              <w:rFonts w:ascii="Interstate Cond" w:hAnsi="Interstate Cond"/>
              <w:b/>
              <w:color w:val="FFFFFF" w:themeColor="background1"/>
              <w:sz w:val="32"/>
            </w:rPr>
            <w:t>(2)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15F11"/>
    <w:multiLevelType w:val="hybridMultilevel"/>
    <w:tmpl w:val="32D20BF2"/>
    <w:lvl w:ilvl="0" w:tplc="A4643F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E65A9"/>
    <w:multiLevelType w:val="hybridMultilevel"/>
    <w:tmpl w:val="A000C1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B1C06"/>
    <w:multiLevelType w:val="hybridMultilevel"/>
    <w:tmpl w:val="D92CF4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44B45"/>
    <w:multiLevelType w:val="hybridMultilevel"/>
    <w:tmpl w:val="C17E8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123CC"/>
    <w:multiLevelType w:val="hybridMultilevel"/>
    <w:tmpl w:val="DFF420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B66BD"/>
    <w:multiLevelType w:val="hybridMultilevel"/>
    <w:tmpl w:val="635C1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51703"/>
    <w:multiLevelType w:val="hybridMultilevel"/>
    <w:tmpl w:val="E294EB96"/>
    <w:lvl w:ilvl="0" w:tplc="8AAA02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8"/>
  </w:num>
  <w:num w:numId="4">
    <w:abstractNumId w:val="14"/>
  </w:num>
  <w:num w:numId="5">
    <w:abstractNumId w:val="7"/>
  </w:num>
  <w:num w:numId="6">
    <w:abstractNumId w:val="10"/>
  </w:num>
  <w:num w:numId="7">
    <w:abstractNumId w:val="17"/>
  </w:num>
  <w:num w:numId="8">
    <w:abstractNumId w:val="15"/>
  </w:num>
  <w:num w:numId="9">
    <w:abstractNumId w:val="12"/>
  </w:num>
  <w:num w:numId="10">
    <w:abstractNumId w:val="5"/>
  </w:num>
  <w:num w:numId="11">
    <w:abstractNumId w:val="25"/>
  </w:num>
  <w:num w:numId="12">
    <w:abstractNumId w:val="19"/>
  </w:num>
  <w:num w:numId="13">
    <w:abstractNumId w:val="20"/>
  </w:num>
  <w:num w:numId="14">
    <w:abstractNumId w:val="18"/>
  </w:num>
  <w:num w:numId="15">
    <w:abstractNumId w:val="21"/>
  </w:num>
  <w:num w:numId="16">
    <w:abstractNumId w:val="22"/>
  </w:num>
  <w:num w:numId="17">
    <w:abstractNumId w:val="23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9"/>
  </w:num>
  <w:num w:numId="24">
    <w:abstractNumId w:val="11"/>
  </w:num>
  <w:num w:numId="25">
    <w:abstractNumId w:val="26"/>
  </w:num>
  <w:num w:numId="26">
    <w:abstractNumId w:val="27"/>
  </w:num>
  <w:num w:numId="27">
    <w:abstractNumId w:val="9"/>
  </w:num>
  <w:num w:numId="28">
    <w:abstractNumId w:val="8"/>
  </w:num>
  <w:num w:numId="29">
    <w:abstractNumId w:val="6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9262F"/>
    <w:rsid w:val="001B429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53332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0052A"/>
    <w:rsid w:val="00614D0A"/>
    <w:rsid w:val="00621292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3666C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2122A"/>
    <w:rsid w:val="00A35632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80D58"/>
    <w:rsid w:val="00C9289F"/>
    <w:rsid w:val="00CC38C8"/>
    <w:rsid w:val="00CF7032"/>
    <w:rsid w:val="00D56265"/>
    <w:rsid w:val="00D9199A"/>
    <w:rsid w:val="00DB32C7"/>
    <w:rsid w:val="00DC1B80"/>
    <w:rsid w:val="00E019B3"/>
    <w:rsid w:val="00E028D9"/>
    <w:rsid w:val="00E2265E"/>
    <w:rsid w:val="00E6220D"/>
    <w:rsid w:val="00E71B3B"/>
    <w:rsid w:val="00E74AD6"/>
    <w:rsid w:val="00ED0343"/>
    <w:rsid w:val="00ED17E7"/>
    <w:rsid w:val="00F00CA3"/>
    <w:rsid w:val="00F15442"/>
    <w:rsid w:val="00F20663"/>
    <w:rsid w:val="00F94A33"/>
    <w:rsid w:val="00FA19D7"/>
    <w:rsid w:val="00FB1EFB"/>
    <w:rsid w:val="00FB4945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A35632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cSGHKastenText">
    <w:name w:val="7c_SGH_Kasten_Text"/>
    <w:qFormat/>
    <w:rsid w:val="00A35632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A35632"/>
    <w:pPr>
      <w:numPr>
        <w:numId w:val="23"/>
      </w:numPr>
    </w:pPr>
  </w:style>
  <w:style w:type="table" w:styleId="Tabellenraster">
    <w:name w:val="Table Grid"/>
    <w:basedOn w:val="NormaleTabelle"/>
    <w:uiPriority w:val="39"/>
    <w:rsid w:val="00E019B3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019B3"/>
    <w:rPr>
      <w:color w:val="0563C1" w:themeColor="hyperlink"/>
      <w:u w:val="single"/>
    </w:rPr>
  </w:style>
  <w:style w:type="paragraph" w:customStyle="1" w:styleId="7bSGHKastenSubhead">
    <w:name w:val="7b_SGH_Kasten_Subhead"/>
    <w:qFormat/>
    <w:rsid w:val="00FB4945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eSGHKasten-Linkzeile">
    <w:name w:val="7e_SGH_Kasten-Linkzeile"/>
    <w:basedOn w:val="Standard"/>
    <w:qFormat/>
    <w:rsid w:val="00FB4945"/>
    <w:pPr>
      <w:spacing w:after="0" w:line="260" w:lineRule="exact"/>
      <w:jc w:val="both"/>
    </w:pPr>
    <w:rPr>
      <w:rFonts w:ascii="Fira Sans Condensed" w:eastAsiaTheme="minorHAnsi" w:hAnsi="Fira Sans Condensed" w:cs="Times New Roman (Textkörper CS)"/>
      <w:b/>
      <w:bCs/>
      <w:sz w:val="18"/>
      <w:szCs w:val="19"/>
    </w:rPr>
  </w:style>
  <w:style w:type="paragraph" w:customStyle="1" w:styleId="SGHEditorialText">
    <w:name w:val="SGH_Editorial_Text"/>
    <w:qFormat/>
    <w:rsid w:val="00621292"/>
    <w:pPr>
      <w:spacing w:after="120" w:line="260" w:lineRule="exact"/>
    </w:pPr>
    <w:rPr>
      <w:rFonts w:ascii="Fira Sans Light" w:eastAsiaTheme="minorHAnsi" w:hAnsi="Fira Sans Light" w:cs="Times New Roman (Textkörper CS)"/>
      <w:i/>
      <w:iCs/>
      <w:sz w:val="18"/>
      <w:szCs w:val="18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1B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1B3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1B3B"/>
    <w:rPr>
      <w:rFonts w:asciiTheme="minorHAnsi" w:eastAsiaTheme="minorHAnsi" w:hAnsiTheme="minorHAnsi" w:cstheme="minorBidi"/>
      <w:lang w:eastAsia="en-US"/>
    </w:rPr>
  </w:style>
  <w:style w:type="character" w:styleId="IntensiverVerweis">
    <w:name w:val="Intense Reference"/>
    <w:basedOn w:val="Absatz-Standardschriftart"/>
    <w:uiPriority w:val="32"/>
    <w:qFormat/>
    <w:rsid w:val="00E71B3B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2020-02-24T12:25:00Z</dcterms:created>
  <dcterms:modified xsi:type="dcterms:W3CDTF">2020-02-24T12:25:00Z</dcterms:modified>
</cp:coreProperties>
</file>